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D8A3" w14:textId="0E8FD73F" w:rsidR="00B5290E" w:rsidRPr="002C6EF9" w:rsidRDefault="00BB326B" w:rsidP="00B5290E">
      <w:pPr>
        <w:widowControl w:val="0"/>
        <w:autoSpaceDE w:val="0"/>
        <w:autoSpaceDN w:val="0"/>
        <w:bidi w:val="0"/>
        <w:spacing w:after="120" w:line="240" w:lineRule="auto"/>
        <w:ind w:right="711"/>
        <w:rPr>
          <w:rFonts w:asciiTheme="majorBidi" w:eastAsia="Times New Roman" w:hAnsiTheme="majorBidi" w:cstheme="majorBidi"/>
          <w:sz w:val="18"/>
          <w:lang w:val="en-GB"/>
        </w:rPr>
      </w:pPr>
      <w:r w:rsidRPr="00377710">
        <w:rPr>
          <w:rFonts w:ascii="Calibri" w:eastAsia="Calibri" w:hAnsi="Calibri" w:cs="Arial"/>
          <w:noProof/>
          <w:color w:val="FFC000"/>
        </w:rPr>
        <w:drawing>
          <wp:anchor distT="0" distB="0" distL="114300" distR="114300" simplePos="0" relativeHeight="251659776" behindDoc="0" locked="0" layoutInCell="1" allowOverlap="1" wp14:anchorId="50D49A6B" wp14:editId="0325A262">
            <wp:simplePos x="0" y="0"/>
            <wp:positionH relativeFrom="column">
              <wp:posOffset>5192395</wp:posOffset>
            </wp:positionH>
            <wp:positionV relativeFrom="paragraph">
              <wp:posOffset>115570</wp:posOffset>
            </wp:positionV>
            <wp:extent cx="1057275" cy="914400"/>
            <wp:effectExtent l="0" t="0" r="9525" b="0"/>
            <wp:wrapNone/>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l="6716" t="8955" r="10447" b="14179"/>
                    <a:stretch/>
                  </pic:blipFill>
                  <pic:spPr bwMode="auto">
                    <a:xfrm>
                      <a:off x="0" y="0"/>
                      <a:ext cx="1057275" cy="914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290E" w:rsidRPr="002C6EF9">
        <w:rPr>
          <w:rFonts w:asciiTheme="majorBidi" w:eastAsia="Times New Roman" w:hAnsiTheme="majorBidi" w:cstheme="majorBidi"/>
          <w:noProof/>
          <w:sz w:val="18"/>
          <w:lang w:val="en-GB"/>
        </w:rPr>
        <mc:AlternateContent>
          <mc:Choice Requires="wps">
            <w:drawing>
              <wp:anchor distT="0" distB="0" distL="114300" distR="114300" simplePos="0" relativeHeight="251668992" behindDoc="0" locked="0" layoutInCell="1" allowOverlap="1" wp14:anchorId="22A6B996" wp14:editId="0531EB6F">
                <wp:simplePos x="0" y="0"/>
                <wp:positionH relativeFrom="column">
                  <wp:posOffset>-84455</wp:posOffset>
                </wp:positionH>
                <wp:positionV relativeFrom="paragraph">
                  <wp:posOffset>109220</wp:posOffset>
                </wp:positionV>
                <wp:extent cx="6229350" cy="0"/>
                <wp:effectExtent l="0" t="0" r="0" b="0"/>
                <wp:wrapNone/>
                <wp:docPr id="1590741239" name="رابط مستقيم 3"/>
                <wp:cNvGraphicFramePr/>
                <a:graphic xmlns:a="http://schemas.openxmlformats.org/drawingml/2006/main">
                  <a:graphicData uri="http://schemas.microsoft.com/office/word/2010/wordprocessingShape">
                    <wps:wsp>
                      <wps:cNvCnPr/>
                      <wps:spPr>
                        <a:xfrm>
                          <a:off x="0" y="0"/>
                          <a:ext cx="62293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8BC27E" id="رابط مستقيم 3"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8.6pt" to="483.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" strokecolor="black [3213]" strokeweight="1.25pt"/>
            </w:pict>
          </mc:Fallback>
        </mc:AlternateContent>
      </w:r>
    </w:p>
    <w:p w14:paraId="4F72AC70" w14:textId="2F2DE3FB" w:rsidR="00B5290E" w:rsidRPr="00BC5119" w:rsidRDefault="00B5290E" w:rsidP="00FA1606">
      <w:pPr>
        <w:widowControl w:val="0"/>
        <w:autoSpaceDE w:val="0"/>
        <w:autoSpaceDN w:val="0"/>
        <w:bidi w:val="0"/>
        <w:spacing w:before="140" w:after="120" w:line="240" w:lineRule="auto"/>
        <w:ind w:right="711"/>
        <w:rPr>
          <w:rFonts w:asciiTheme="majorBidi" w:hAnsiTheme="majorBidi" w:cstheme="majorBidi"/>
          <w:b/>
          <w:bCs/>
          <w:sz w:val="36"/>
          <w:szCs w:val="36"/>
        </w:rPr>
      </w:pPr>
      <w:r w:rsidRPr="00BC5119">
        <w:rPr>
          <w:rFonts w:asciiTheme="majorBidi" w:eastAsia="Calibri" w:hAnsiTheme="majorBidi" w:cstheme="majorBidi"/>
          <w:b/>
          <w:bCs/>
          <w:sz w:val="36"/>
          <w:szCs w:val="36"/>
        </w:rPr>
        <w:t>Derna University Journal of Applied Sciences</w:t>
      </w:r>
    </w:p>
    <w:p w14:paraId="33DB7EC0" w14:textId="795FD852" w:rsidR="00B5290E" w:rsidRPr="001B0FB4" w:rsidRDefault="007F5612" w:rsidP="004C7A6A">
      <w:pPr>
        <w:widowControl w:val="0"/>
        <w:autoSpaceDE w:val="0"/>
        <w:autoSpaceDN w:val="0"/>
        <w:bidi w:val="0"/>
        <w:spacing w:before="120" w:after="0" w:line="240" w:lineRule="auto"/>
        <w:ind w:right="711"/>
        <w:rPr>
          <w:rFonts w:asciiTheme="majorBidi" w:hAnsiTheme="majorBidi" w:cstheme="majorBidi"/>
          <w:sz w:val="20"/>
          <w:szCs w:val="20"/>
        </w:rPr>
      </w:pPr>
      <w:r w:rsidRPr="001B0FB4">
        <w:rPr>
          <w:rFonts w:asciiTheme="majorBidi" w:hAnsiTheme="majorBidi" w:cstheme="majorBidi"/>
          <w:sz w:val="20"/>
          <w:szCs w:val="20"/>
        </w:rPr>
        <w:t>Vo</w:t>
      </w:r>
      <w:r w:rsidR="004C7A6A" w:rsidRPr="001B0FB4">
        <w:rPr>
          <w:rFonts w:asciiTheme="majorBidi" w:hAnsiTheme="majorBidi" w:cstheme="majorBidi"/>
          <w:sz w:val="20"/>
          <w:szCs w:val="20"/>
        </w:rPr>
        <w:t>l</w:t>
      </w:r>
      <w:r w:rsidRPr="001B0FB4">
        <w:rPr>
          <w:rFonts w:asciiTheme="majorBidi" w:hAnsiTheme="majorBidi" w:cstheme="majorBidi"/>
          <w:sz w:val="20"/>
          <w:szCs w:val="20"/>
        </w:rPr>
        <w:t>. X, XX</w:t>
      </w:r>
      <w:r w:rsidR="00793F1C" w:rsidRPr="001B0FB4">
        <w:rPr>
          <w:rFonts w:asciiTheme="majorBidi" w:hAnsiTheme="majorBidi" w:cstheme="majorBidi"/>
          <w:sz w:val="20"/>
          <w:szCs w:val="20"/>
        </w:rPr>
        <w:t>–</w:t>
      </w:r>
      <w:r w:rsidRPr="001B0FB4">
        <w:rPr>
          <w:rFonts w:asciiTheme="majorBidi" w:hAnsiTheme="majorBidi" w:cstheme="majorBidi"/>
          <w:sz w:val="20"/>
          <w:szCs w:val="20"/>
        </w:rPr>
        <w:t xml:space="preserve">XX, Year </w:t>
      </w:r>
    </w:p>
    <w:p w14:paraId="396E04A3" w14:textId="554A5AE2" w:rsidR="00FA1606" w:rsidRDefault="00BB36D7" w:rsidP="00FA1606">
      <w:pPr>
        <w:widowControl w:val="0"/>
        <w:autoSpaceDE w:val="0"/>
        <w:autoSpaceDN w:val="0"/>
        <w:bidi w:val="0"/>
        <w:spacing w:before="60" w:after="60" w:line="240" w:lineRule="auto"/>
        <w:ind w:right="711"/>
        <w:rPr>
          <w:rFonts w:asciiTheme="majorBidi" w:hAnsiTheme="majorBidi" w:cstheme="majorBidi"/>
        </w:rPr>
      </w:pPr>
      <w:r w:rsidRPr="00BB36D7">
        <w:rPr>
          <w:rFonts w:asciiTheme="majorBidi" w:hAnsiTheme="majorBidi" w:cstheme="majorBidi"/>
        </w:rPr>
        <w:t>Journal Homepage:</w:t>
      </w:r>
      <w:r w:rsidR="00FA1606">
        <w:rPr>
          <w:rFonts w:asciiTheme="majorBidi" w:hAnsiTheme="majorBidi" w:cstheme="majorBidi"/>
        </w:rPr>
        <w:t xml:space="preserve"> </w:t>
      </w:r>
      <w:hyperlink r:id="rId10" w:history="1">
        <w:r w:rsidR="00FA1606" w:rsidRPr="00076C57">
          <w:rPr>
            <w:rStyle w:val="Hyperlink"/>
            <w:rFonts w:asciiTheme="majorBidi" w:hAnsiTheme="majorBidi" w:cstheme="majorBidi"/>
          </w:rPr>
          <w:t>https://uod.edu.ly/</w:t>
        </w:r>
      </w:hyperlink>
    </w:p>
    <w:p w14:paraId="2EAFB6F8" w14:textId="77777777" w:rsidR="00B5290E" w:rsidRPr="002C6EF9" w:rsidRDefault="00B5290E" w:rsidP="00B5290E">
      <w:pPr>
        <w:widowControl w:val="0"/>
        <w:autoSpaceDE w:val="0"/>
        <w:autoSpaceDN w:val="0"/>
        <w:bidi w:val="0"/>
        <w:spacing w:after="120" w:line="240" w:lineRule="auto"/>
        <w:ind w:right="711"/>
        <w:rPr>
          <w:rFonts w:asciiTheme="majorBidi" w:eastAsia="Times New Roman" w:hAnsiTheme="majorBidi" w:cstheme="majorBidi"/>
          <w:sz w:val="18"/>
          <w:lang w:val="en-GB"/>
        </w:rPr>
      </w:pPr>
      <w:r w:rsidRPr="002C6EF9">
        <w:rPr>
          <w:rFonts w:asciiTheme="majorBidi" w:eastAsia="Times New Roman" w:hAnsiTheme="majorBidi" w:cstheme="majorBidi"/>
          <w:noProof/>
          <w:sz w:val="18"/>
          <w:lang w:val="en-GB"/>
        </w:rPr>
        <mc:AlternateContent>
          <mc:Choice Requires="wps">
            <w:drawing>
              <wp:anchor distT="0" distB="0" distL="114300" distR="114300" simplePos="0" relativeHeight="251671040" behindDoc="0" locked="0" layoutInCell="1" allowOverlap="1" wp14:anchorId="260B1B7E" wp14:editId="142D421F">
                <wp:simplePos x="0" y="0"/>
                <wp:positionH relativeFrom="column">
                  <wp:posOffset>-84455</wp:posOffset>
                </wp:positionH>
                <wp:positionV relativeFrom="paragraph">
                  <wp:posOffset>109220</wp:posOffset>
                </wp:positionV>
                <wp:extent cx="6229350" cy="0"/>
                <wp:effectExtent l="0" t="0" r="0" b="0"/>
                <wp:wrapNone/>
                <wp:docPr id="1483985832" name="رابط مستقيم 3"/>
                <wp:cNvGraphicFramePr/>
                <a:graphic xmlns:a="http://schemas.openxmlformats.org/drawingml/2006/main">
                  <a:graphicData uri="http://schemas.microsoft.com/office/word/2010/wordprocessingShape">
                    <wps:wsp>
                      <wps:cNvCnPr/>
                      <wps:spPr>
                        <a:xfrm>
                          <a:off x="0" y="0"/>
                          <a:ext cx="62293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F020ED" id="رابط مستقيم 3"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8.6pt" to="483.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" strokecolor="black [3213]" strokeweight="1.25pt"/>
            </w:pict>
          </mc:Fallback>
        </mc:AlternateContent>
      </w:r>
    </w:p>
    <w:p w14:paraId="1988C30E" w14:textId="77777777" w:rsidR="00B5290E" w:rsidRDefault="00B5290E" w:rsidP="00B5290E">
      <w:pPr>
        <w:widowControl w:val="0"/>
        <w:autoSpaceDE w:val="0"/>
        <w:autoSpaceDN w:val="0"/>
        <w:bidi w:val="0"/>
        <w:spacing w:before="120" w:after="120" w:line="240" w:lineRule="auto"/>
        <w:ind w:right="711"/>
        <w:jc w:val="center"/>
        <w:rPr>
          <w:rFonts w:asciiTheme="majorBidi" w:hAnsiTheme="majorBidi" w:cstheme="majorBidi"/>
        </w:rPr>
      </w:pPr>
    </w:p>
    <w:p w14:paraId="503B1B5A" w14:textId="2B959057" w:rsidR="00C743A2" w:rsidRPr="00384B11" w:rsidRDefault="00EF6EA9" w:rsidP="00B5290E">
      <w:pPr>
        <w:widowControl w:val="0"/>
        <w:autoSpaceDE w:val="0"/>
        <w:autoSpaceDN w:val="0"/>
        <w:bidi w:val="0"/>
        <w:spacing w:before="120" w:after="120" w:line="240" w:lineRule="auto"/>
        <w:ind w:right="711"/>
        <w:jc w:val="center"/>
        <w:rPr>
          <w:rFonts w:asciiTheme="majorBidi" w:eastAsia="Times New Roman" w:hAnsiTheme="majorBidi" w:cstheme="majorBidi"/>
          <w:sz w:val="36"/>
          <w:szCs w:val="36"/>
        </w:rPr>
      </w:pPr>
      <w:r w:rsidRPr="00384B11">
        <w:rPr>
          <w:rFonts w:asciiTheme="majorBidi" w:hAnsiTheme="majorBidi" w:cstheme="majorBidi"/>
          <w:sz w:val="36"/>
          <w:szCs w:val="36"/>
        </w:rPr>
        <w:t xml:space="preserve">Paper Title: </w:t>
      </w:r>
      <w:r w:rsidR="00575125" w:rsidRPr="00384B11">
        <w:rPr>
          <w:rFonts w:asciiTheme="majorBidi" w:eastAsia="Calibri" w:hAnsiTheme="majorBidi" w:cstheme="majorBidi"/>
          <w:sz w:val="36"/>
          <w:szCs w:val="36"/>
        </w:rPr>
        <w:t xml:space="preserve">Derna University Journal of </w:t>
      </w:r>
      <w:r w:rsidR="00D4174A" w:rsidRPr="00384B11">
        <w:rPr>
          <w:rFonts w:asciiTheme="majorBidi" w:eastAsia="Calibri" w:hAnsiTheme="majorBidi" w:cstheme="majorBidi"/>
          <w:sz w:val="36"/>
          <w:szCs w:val="36"/>
        </w:rPr>
        <w:t>Applied Sciences (</w:t>
      </w:r>
      <w:r w:rsidRPr="00384B11">
        <w:rPr>
          <w:rFonts w:asciiTheme="majorBidi" w:eastAsia="Times New Roman" w:hAnsiTheme="majorBidi" w:cstheme="majorBidi"/>
          <w:sz w:val="36"/>
          <w:szCs w:val="36"/>
        </w:rPr>
        <w:t>DUJAS</w:t>
      </w:r>
      <w:r w:rsidR="00D4174A" w:rsidRPr="00384B11">
        <w:rPr>
          <w:rFonts w:asciiTheme="majorBidi" w:eastAsia="Times New Roman" w:hAnsiTheme="majorBidi" w:cstheme="majorBidi"/>
          <w:sz w:val="36"/>
          <w:szCs w:val="36"/>
        </w:rPr>
        <w:t>)</w:t>
      </w:r>
      <w:r w:rsidR="00C743A2" w:rsidRPr="00384B11">
        <w:rPr>
          <w:rFonts w:asciiTheme="majorBidi" w:eastAsia="Times New Roman" w:hAnsiTheme="majorBidi" w:cstheme="majorBidi"/>
          <w:sz w:val="36"/>
          <w:szCs w:val="36"/>
        </w:rPr>
        <w:t xml:space="preserve"> for A4 Page Size </w:t>
      </w:r>
    </w:p>
    <w:p w14:paraId="0695313A" w14:textId="721F8693" w:rsidR="00C743A2" w:rsidRPr="00FE3201" w:rsidRDefault="00C743A2" w:rsidP="00C743A2">
      <w:pPr>
        <w:widowControl w:val="0"/>
        <w:tabs>
          <w:tab w:val="left" w:pos="1332"/>
        </w:tabs>
        <w:autoSpaceDE w:val="0"/>
        <w:autoSpaceDN w:val="0"/>
        <w:bidi w:val="0"/>
        <w:spacing w:before="1" w:after="0" w:line="240" w:lineRule="auto"/>
        <w:ind w:left="664" w:right="711"/>
        <w:jc w:val="center"/>
        <w:rPr>
          <w:rFonts w:asciiTheme="majorBidi" w:eastAsia="Times New Roman" w:hAnsiTheme="majorBidi" w:cstheme="majorBidi"/>
          <w:sz w:val="2"/>
          <w:szCs w:val="48"/>
        </w:rPr>
      </w:pPr>
    </w:p>
    <w:p w14:paraId="248E3645" w14:textId="67D0911C" w:rsidR="00C743A2" w:rsidRPr="00FE3201" w:rsidRDefault="00C743A2" w:rsidP="00575125">
      <w:pPr>
        <w:widowControl w:val="0"/>
        <w:autoSpaceDE w:val="0"/>
        <w:autoSpaceDN w:val="0"/>
        <w:bidi w:val="0"/>
        <w:spacing w:before="120" w:after="120" w:line="240" w:lineRule="auto"/>
        <w:ind w:left="659" w:right="711"/>
        <w:jc w:val="center"/>
        <w:rPr>
          <w:rFonts w:asciiTheme="majorBidi" w:eastAsia="Times New Roman" w:hAnsiTheme="majorBidi" w:cstheme="majorBidi"/>
        </w:rPr>
      </w:pPr>
      <w:r w:rsidRPr="00FE3201">
        <w:rPr>
          <w:rFonts w:asciiTheme="majorBidi" w:eastAsia="Times New Roman" w:hAnsiTheme="majorBidi" w:cstheme="majorBidi"/>
          <w:bCs/>
        </w:rPr>
        <w:t>First Author</w:t>
      </w:r>
      <w:r w:rsidRPr="00FE3201">
        <w:rPr>
          <w:rFonts w:asciiTheme="majorBidi" w:eastAsia="Times New Roman" w:hAnsiTheme="majorBidi" w:cstheme="majorBidi"/>
          <w:bCs/>
          <w:vertAlign w:val="superscript"/>
        </w:rPr>
        <w:t>1</w:t>
      </w:r>
      <w:r w:rsidRPr="00FE3201">
        <w:rPr>
          <w:rFonts w:asciiTheme="majorBidi" w:eastAsia="Times New Roman" w:hAnsiTheme="majorBidi" w:cstheme="majorBidi"/>
          <w:bCs/>
        </w:rPr>
        <w:t>, Second Author</w:t>
      </w:r>
      <w:r w:rsidRPr="00FE3201">
        <w:rPr>
          <w:rFonts w:asciiTheme="majorBidi" w:eastAsia="Times New Roman" w:hAnsiTheme="majorBidi" w:cstheme="majorBidi"/>
          <w:bCs/>
          <w:vertAlign w:val="superscript"/>
        </w:rPr>
        <w:t>2</w:t>
      </w:r>
      <w:r w:rsidRPr="00FE3201">
        <w:rPr>
          <w:rFonts w:asciiTheme="majorBidi" w:eastAsia="Times New Roman" w:hAnsiTheme="majorBidi" w:cstheme="majorBidi"/>
          <w:bCs/>
        </w:rPr>
        <w:t>, Third Author</w:t>
      </w:r>
      <w:r w:rsidRPr="00FE3201">
        <w:rPr>
          <w:rFonts w:asciiTheme="majorBidi" w:eastAsia="Times New Roman" w:hAnsiTheme="majorBidi" w:cstheme="majorBidi"/>
          <w:bCs/>
          <w:vertAlign w:val="superscript"/>
        </w:rPr>
        <w:t>3</w:t>
      </w:r>
      <w:r w:rsidRPr="00FE3201">
        <w:rPr>
          <w:rFonts w:asciiTheme="majorBidi" w:eastAsia="Times New Roman" w:hAnsiTheme="majorBidi" w:cstheme="majorBidi"/>
          <w:vertAlign w:val="superscript"/>
        </w:rPr>
        <w:t xml:space="preserve"> </w:t>
      </w:r>
      <w:r w:rsidRPr="00FE3201">
        <w:rPr>
          <w:rFonts w:asciiTheme="majorBidi" w:eastAsia="Times New Roman" w:hAnsiTheme="majorBidi" w:cstheme="majorBidi"/>
          <w:color w:val="00B050"/>
        </w:rPr>
        <w:t>(Size 11)</w:t>
      </w:r>
      <w:r w:rsidRPr="00FE3201">
        <w:rPr>
          <w:rFonts w:asciiTheme="majorBidi" w:eastAsia="Times New Roman" w:hAnsiTheme="majorBidi" w:cstheme="majorBidi"/>
        </w:rPr>
        <w:t xml:space="preserve"> </w:t>
      </w:r>
    </w:p>
    <w:p w14:paraId="7EC4B161" w14:textId="0FC9726B" w:rsidR="00C743A2" w:rsidRPr="00FE3201" w:rsidRDefault="00C743A2" w:rsidP="00D409A0">
      <w:pPr>
        <w:widowControl w:val="0"/>
        <w:autoSpaceDE w:val="0"/>
        <w:autoSpaceDN w:val="0"/>
        <w:bidi w:val="0"/>
        <w:spacing w:after="120" w:line="240" w:lineRule="auto"/>
        <w:ind w:left="659" w:right="711"/>
        <w:jc w:val="center"/>
        <w:rPr>
          <w:rFonts w:asciiTheme="majorBidi" w:eastAsia="Times New Roman" w:hAnsiTheme="majorBidi" w:cstheme="majorBidi"/>
        </w:rPr>
      </w:pPr>
      <w:r w:rsidRPr="00FE3201">
        <w:rPr>
          <w:rFonts w:asciiTheme="majorBidi" w:eastAsia="Times New Roman" w:hAnsiTheme="majorBidi" w:cstheme="majorBidi"/>
          <w:b/>
          <w:color w:val="FF0000"/>
          <w:sz w:val="18"/>
          <w:szCs w:val="18"/>
        </w:rPr>
        <w:t xml:space="preserve">No abbreviations allowed, </w:t>
      </w:r>
      <w:proofErr w:type="gramStart"/>
      <w:r w:rsidRPr="00FE3201">
        <w:rPr>
          <w:rFonts w:asciiTheme="majorBidi" w:eastAsia="Times New Roman" w:hAnsiTheme="majorBidi" w:cstheme="majorBidi"/>
          <w:b/>
          <w:color w:val="FF0000"/>
          <w:sz w:val="18"/>
          <w:szCs w:val="18"/>
        </w:rPr>
        <w:t>No</w:t>
      </w:r>
      <w:proofErr w:type="gramEnd"/>
      <w:r w:rsidRPr="00FE3201">
        <w:rPr>
          <w:rFonts w:asciiTheme="majorBidi" w:eastAsia="Times New Roman" w:hAnsiTheme="majorBidi" w:cstheme="majorBidi"/>
          <w:b/>
          <w:color w:val="FF0000"/>
          <w:sz w:val="18"/>
          <w:szCs w:val="18"/>
        </w:rPr>
        <w:t xml:space="preserve"> more prefixes like Dr, Prof, Er, </w:t>
      </w:r>
      <w:proofErr w:type="spellStart"/>
      <w:r w:rsidRPr="00FE3201">
        <w:rPr>
          <w:rFonts w:asciiTheme="majorBidi" w:eastAsia="Times New Roman" w:hAnsiTheme="majorBidi" w:cstheme="majorBidi"/>
          <w:b/>
          <w:color w:val="FF0000"/>
          <w:sz w:val="18"/>
          <w:szCs w:val="18"/>
        </w:rPr>
        <w:t>etc</w:t>
      </w:r>
      <w:proofErr w:type="spellEnd"/>
      <w:r w:rsidRPr="00FE3201">
        <w:rPr>
          <w:rFonts w:asciiTheme="majorBidi" w:eastAsia="Times New Roman" w:hAnsiTheme="majorBidi" w:cstheme="majorBidi"/>
          <w:b/>
          <w:color w:val="FF0000"/>
          <w:sz w:val="18"/>
          <w:szCs w:val="18"/>
        </w:rPr>
        <w:t xml:space="preserve"> only name should be mention</w:t>
      </w:r>
    </w:p>
    <w:p w14:paraId="5AD5DEE8" w14:textId="45C1E599" w:rsidR="00C743A2" w:rsidRPr="00C433CA" w:rsidRDefault="00C743A2" w:rsidP="00C743A2">
      <w:pPr>
        <w:widowControl w:val="0"/>
        <w:autoSpaceDE w:val="0"/>
        <w:autoSpaceDN w:val="0"/>
        <w:bidi w:val="0"/>
        <w:spacing w:after="0" w:line="240" w:lineRule="auto"/>
        <w:ind w:right="-36"/>
        <w:jc w:val="center"/>
        <w:rPr>
          <w:rFonts w:asciiTheme="majorBidi" w:eastAsia="Times New Roman" w:hAnsiTheme="majorBidi" w:cstheme="majorBidi"/>
          <w:iCs/>
          <w:sz w:val="20"/>
        </w:rPr>
      </w:pPr>
      <w:r w:rsidRPr="00C433CA">
        <w:rPr>
          <w:rFonts w:asciiTheme="majorBidi" w:eastAsia="Times New Roman" w:hAnsiTheme="majorBidi" w:cstheme="majorBidi"/>
          <w:iCs/>
          <w:sz w:val="20"/>
          <w:vertAlign w:val="superscript"/>
        </w:rPr>
        <w:t>1</w:t>
      </w:r>
      <w:r w:rsidRPr="00C433CA">
        <w:rPr>
          <w:rFonts w:asciiTheme="majorBidi" w:eastAsia="Times New Roman" w:hAnsiTheme="majorBidi" w:cstheme="majorBidi"/>
          <w:iCs/>
          <w:sz w:val="20"/>
        </w:rPr>
        <w:t xml:space="preserve"> Department, University or college Name, State, Country Name. </w:t>
      </w:r>
      <w:r w:rsidR="0031274F" w:rsidRPr="00C433CA">
        <w:rPr>
          <w:rFonts w:asciiTheme="majorBidi" w:eastAsia="Times New Roman" w:hAnsiTheme="majorBidi" w:cstheme="majorBidi"/>
          <w:iCs/>
          <w:color w:val="00B050"/>
          <w:sz w:val="20"/>
        </w:rPr>
        <w:t>(Size 10</w:t>
      </w:r>
      <w:r w:rsidRPr="00C433CA">
        <w:rPr>
          <w:rFonts w:asciiTheme="majorBidi" w:eastAsia="Times New Roman" w:hAnsiTheme="majorBidi" w:cstheme="majorBidi"/>
          <w:iCs/>
          <w:color w:val="00B050"/>
          <w:sz w:val="20"/>
        </w:rPr>
        <w:t>)</w:t>
      </w:r>
    </w:p>
    <w:p w14:paraId="59D5501C" w14:textId="288F71E3" w:rsidR="00C743A2" w:rsidRPr="0031274F" w:rsidRDefault="00C743A2" w:rsidP="00C743A2">
      <w:pPr>
        <w:widowControl w:val="0"/>
        <w:autoSpaceDE w:val="0"/>
        <w:autoSpaceDN w:val="0"/>
        <w:bidi w:val="0"/>
        <w:spacing w:after="0" w:line="240" w:lineRule="auto"/>
        <w:ind w:right="-36"/>
        <w:jc w:val="center"/>
        <w:rPr>
          <w:rFonts w:asciiTheme="majorBidi" w:eastAsia="Times New Roman" w:hAnsiTheme="majorBidi" w:cstheme="majorBidi"/>
          <w:iCs/>
          <w:sz w:val="20"/>
        </w:rPr>
      </w:pPr>
      <w:r w:rsidRPr="0031274F">
        <w:rPr>
          <w:rFonts w:asciiTheme="majorBidi" w:eastAsia="Times New Roman" w:hAnsiTheme="majorBidi" w:cstheme="majorBidi"/>
          <w:iCs/>
          <w:sz w:val="20"/>
          <w:vertAlign w:val="superscript"/>
        </w:rPr>
        <w:t>2</w:t>
      </w:r>
      <w:r w:rsidRPr="0031274F">
        <w:rPr>
          <w:rFonts w:asciiTheme="majorBidi" w:eastAsia="Times New Roman" w:hAnsiTheme="majorBidi" w:cstheme="majorBidi"/>
          <w:iCs/>
          <w:sz w:val="20"/>
        </w:rPr>
        <w:t xml:space="preserve"> Department, University or college Name, State, Country Name. </w:t>
      </w:r>
      <w:r w:rsidR="0031274F">
        <w:rPr>
          <w:rFonts w:asciiTheme="majorBidi" w:eastAsia="Times New Roman" w:hAnsiTheme="majorBidi" w:cstheme="majorBidi"/>
          <w:iCs/>
          <w:color w:val="00B050"/>
          <w:sz w:val="20"/>
        </w:rPr>
        <w:t>(Size 10</w:t>
      </w:r>
      <w:r w:rsidRPr="0031274F">
        <w:rPr>
          <w:rFonts w:asciiTheme="majorBidi" w:eastAsia="Times New Roman" w:hAnsiTheme="majorBidi" w:cstheme="majorBidi"/>
          <w:iCs/>
          <w:color w:val="00B050"/>
          <w:sz w:val="20"/>
        </w:rPr>
        <w:t>)</w:t>
      </w:r>
    </w:p>
    <w:p w14:paraId="676F163D" w14:textId="77777777" w:rsidR="00C743A2" w:rsidRPr="0031274F" w:rsidRDefault="00C743A2" w:rsidP="00C433CA">
      <w:pPr>
        <w:widowControl w:val="0"/>
        <w:autoSpaceDE w:val="0"/>
        <w:autoSpaceDN w:val="0"/>
        <w:bidi w:val="0"/>
        <w:spacing w:after="120" w:line="240" w:lineRule="auto"/>
        <w:ind w:right="-36"/>
        <w:jc w:val="center"/>
        <w:rPr>
          <w:rFonts w:asciiTheme="majorBidi" w:eastAsia="Times New Roman" w:hAnsiTheme="majorBidi" w:cstheme="majorBidi"/>
          <w:iCs/>
          <w:color w:val="00B050"/>
          <w:sz w:val="20"/>
        </w:rPr>
      </w:pPr>
      <w:r w:rsidRPr="0031274F">
        <w:rPr>
          <w:rFonts w:asciiTheme="majorBidi" w:eastAsia="Times New Roman" w:hAnsiTheme="majorBidi" w:cstheme="majorBidi"/>
          <w:iCs/>
          <w:sz w:val="20"/>
          <w:vertAlign w:val="superscript"/>
        </w:rPr>
        <w:t>3</w:t>
      </w:r>
      <w:r w:rsidRPr="0031274F">
        <w:rPr>
          <w:rFonts w:asciiTheme="majorBidi" w:eastAsia="Times New Roman" w:hAnsiTheme="majorBidi" w:cstheme="majorBidi"/>
          <w:iCs/>
          <w:sz w:val="20"/>
        </w:rPr>
        <w:t xml:space="preserve"> Department, University or college Name, State, Country Name. </w:t>
      </w:r>
      <w:r w:rsidRPr="0031274F">
        <w:rPr>
          <w:rFonts w:asciiTheme="majorBidi" w:eastAsia="Times New Roman" w:hAnsiTheme="majorBidi" w:cstheme="majorBidi"/>
          <w:iCs/>
          <w:color w:val="00B050"/>
          <w:sz w:val="20"/>
        </w:rPr>
        <w:t>(Size 10)</w:t>
      </w:r>
    </w:p>
    <w:p w14:paraId="2BB51AB9" w14:textId="77777777" w:rsidR="00C743A2" w:rsidRPr="00FE3201" w:rsidRDefault="00000000" w:rsidP="00C743A2">
      <w:pPr>
        <w:widowControl w:val="0"/>
        <w:autoSpaceDE w:val="0"/>
        <w:autoSpaceDN w:val="0"/>
        <w:bidi w:val="0"/>
        <w:spacing w:after="0" w:line="240" w:lineRule="auto"/>
        <w:ind w:left="663" w:right="711"/>
        <w:jc w:val="center"/>
        <w:rPr>
          <w:rFonts w:asciiTheme="majorBidi" w:eastAsia="Times New Roman" w:hAnsiTheme="majorBidi" w:cstheme="majorBidi"/>
          <w:sz w:val="18"/>
        </w:rPr>
      </w:pPr>
      <w:hyperlink r:id="rId11" w:history="1">
        <w:r w:rsidR="00C743A2" w:rsidRPr="00FE3201">
          <w:rPr>
            <w:rFonts w:asciiTheme="majorBidi" w:eastAsia="Times New Roman" w:hAnsiTheme="majorBidi" w:cstheme="majorBidi"/>
            <w:color w:val="0000FF"/>
            <w:sz w:val="18"/>
            <w:u w:val="single"/>
            <w:vertAlign w:val="superscript"/>
          </w:rPr>
          <w:t>1</w:t>
        </w:r>
        <w:r w:rsidR="00C743A2" w:rsidRPr="00FE3201">
          <w:rPr>
            <w:rFonts w:asciiTheme="majorBidi" w:eastAsia="Times New Roman" w:hAnsiTheme="majorBidi" w:cstheme="majorBidi"/>
            <w:color w:val="0000FF"/>
            <w:sz w:val="18"/>
            <w:u w:val="single"/>
          </w:rPr>
          <w:t>corresponding.author@mailserver.com</w:t>
        </w:r>
      </w:hyperlink>
      <w:r w:rsidR="00C743A2" w:rsidRPr="00FE3201">
        <w:rPr>
          <w:rFonts w:asciiTheme="majorBidi" w:eastAsia="Times New Roman" w:hAnsiTheme="majorBidi" w:cstheme="majorBidi"/>
          <w:color w:val="00B050"/>
          <w:sz w:val="18"/>
        </w:rPr>
        <w:t>(Size9)</w:t>
      </w:r>
    </w:p>
    <w:p w14:paraId="5DCEE8A6" w14:textId="77777777" w:rsidR="00A340AE" w:rsidRDefault="00C743A2" w:rsidP="00D4174A">
      <w:pPr>
        <w:widowControl w:val="0"/>
        <w:autoSpaceDE w:val="0"/>
        <w:autoSpaceDN w:val="0"/>
        <w:bidi w:val="0"/>
        <w:spacing w:before="60" w:after="240" w:line="240" w:lineRule="auto"/>
        <w:ind w:left="663" w:right="711"/>
        <w:jc w:val="center"/>
        <w:rPr>
          <w:rFonts w:asciiTheme="majorBidi" w:eastAsia="Times New Roman" w:hAnsiTheme="majorBidi" w:cstheme="majorBidi"/>
          <w:sz w:val="18"/>
          <w:szCs w:val="18"/>
        </w:rPr>
      </w:pPr>
      <w:r w:rsidRPr="00FE3201">
        <w:rPr>
          <w:rFonts w:asciiTheme="majorBidi" w:eastAsia="Times New Roman" w:hAnsiTheme="majorBidi" w:cstheme="majorBidi"/>
          <w:color w:val="FF0000"/>
          <w:sz w:val="18"/>
        </w:rPr>
        <w:t>(Corresponding author mail id only allowed)</w:t>
      </w:r>
      <w:r w:rsidRPr="00FE3201">
        <w:rPr>
          <w:rFonts w:asciiTheme="majorBidi" w:eastAsia="Times New Roman" w:hAnsiTheme="majorBidi" w:cstheme="majorBidi"/>
          <w:sz w:val="18"/>
          <w:szCs w:val="18"/>
        </w:rPr>
        <w:t xml:space="preserve"> </w:t>
      </w:r>
    </w:p>
    <w:p w14:paraId="1607A746" w14:textId="77777777" w:rsidR="002C6EF9" w:rsidRPr="003771DB" w:rsidRDefault="002C6EF9" w:rsidP="00B5290E">
      <w:pPr>
        <w:pStyle w:val="82-SciencePG-date"/>
        <w:spacing w:after="120"/>
        <w:rPr>
          <w:rFonts w:eastAsia="SimSun"/>
        </w:rPr>
      </w:pPr>
      <w:bookmarkStart w:id="0" w:name="OLE_LINK21"/>
      <w:bookmarkStart w:id="1" w:name="OLE_LINK22"/>
      <w:r w:rsidRPr="003771DB">
        <w:rPr>
          <w:rStyle w:val="83-SciencePG-data-bold"/>
          <w:rFonts w:eastAsiaTheme="minorEastAsia" w:hint="eastAsia"/>
        </w:rPr>
        <w:t>Received</w:t>
      </w:r>
      <w:r w:rsidRPr="003771DB">
        <w:rPr>
          <w:rFonts w:eastAsiaTheme="minorEastAsia" w:hint="eastAsia"/>
        </w:rPr>
        <w:t>:</w:t>
      </w:r>
      <w:r>
        <w:rPr>
          <w:rFonts w:eastAsiaTheme="minorEastAsia" w:hint="eastAsia"/>
        </w:rPr>
        <w:t xml:space="preserve"> </w:t>
      </w:r>
      <w:r w:rsidRPr="003771DB">
        <w:t>MM</w:t>
      </w:r>
      <w:r>
        <w:t xml:space="preserve"> </w:t>
      </w:r>
      <w:r w:rsidRPr="003771DB">
        <w:t>DD</w:t>
      </w:r>
      <w:r w:rsidRPr="003771DB">
        <w:rPr>
          <w:rFonts w:eastAsiaTheme="minorEastAsia" w:hint="eastAsia"/>
        </w:rPr>
        <w:t>,</w:t>
      </w:r>
      <w:r>
        <w:rPr>
          <w:rFonts w:eastAsiaTheme="minorEastAsia" w:hint="eastAsia"/>
        </w:rPr>
        <w:t xml:space="preserve"> </w:t>
      </w:r>
      <w:r w:rsidRPr="003771DB">
        <w:rPr>
          <w:rFonts w:eastAsiaTheme="minorEastAsia" w:hint="eastAsia"/>
        </w:rPr>
        <w:t>202</w:t>
      </w:r>
      <w:r>
        <w:rPr>
          <w:rFonts w:eastAsiaTheme="minorEastAsia" w:hint="eastAsia"/>
        </w:rPr>
        <w:t>3</w:t>
      </w:r>
      <w:r w:rsidRPr="003771DB">
        <w:rPr>
          <w:rFonts w:eastAsiaTheme="minorEastAsia" w:hint="eastAsia"/>
        </w:rPr>
        <w:t>;</w:t>
      </w:r>
      <w:r>
        <w:rPr>
          <w:rFonts w:eastAsiaTheme="minorEastAsia" w:hint="eastAsia"/>
        </w:rPr>
        <w:t xml:space="preserve"> </w:t>
      </w:r>
      <w:r w:rsidRPr="003771DB">
        <w:rPr>
          <w:rStyle w:val="83-SciencePG-data-bold"/>
          <w:rFonts w:eastAsiaTheme="minorEastAsia" w:hint="eastAsia"/>
        </w:rPr>
        <w:t>Accepted</w:t>
      </w:r>
      <w:r w:rsidRPr="003771DB">
        <w:rPr>
          <w:rFonts w:eastAsiaTheme="minorEastAsia" w:hint="eastAsia"/>
        </w:rPr>
        <w:t>:</w:t>
      </w:r>
      <w:r>
        <w:rPr>
          <w:rFonts w:eastAsiaTheme="minorEastAsia" w:hint="eastAsia"/>
        </w:rPr>
        <w:t xml:space="preserve"> </w:t>
      </w:r>
      <w:r w:rsidRPr="003771DB">
        <w:t>MM</w:t>
      </w:r>
      <w:r>
        <w:t xml:space="preserve"> </w:t>
      </w:r>
      <w:r w:rsidRPr="003771DB">
        <w:t>DD</w:t>
      </w:r>
      <w:r w:rsidRPr="003771DB">
        <w:rPr>
          <w:rFonts w:eastAsiaTheme="minorEastAsia" w:hint="eastAsia"/>
        </w:rPr>
        <w:t>,</w:t>
      </w:r>
      <w:r>
        <w:rPr>
          <w:rFonts w:eastAsiaTheme="minorEastAsia" w:hint="eastAsia"/>
        </w:rPr>
        <w:t xml:space="preserve"> </w:t>
      </w:r>
      <w:r w:rsidRPr="003771DB">
        <w:rPr>
          <w:rFonts w:eastAsiaTheme="minorEastAsia" w:hint="eastAsia"/>
        </w:rPr>
        <w:t>202</w:t>
      </w:r>
      <w:r>
        <w:rPr>
          <w:rFonts w:eastAsiaTheme="minorEastAsia" w:hint="eastAsia"/>
        </w:rPr>
        <w:t>3</w:t>
      </w:r>
      <w:r w:rsidRPr="003771DB">
        <w:rPr>
          <w:rFonts w:eastAsiaTheme="minorEastAsia" w:hint="eastAsia"/>
        </w:rPr>
        <w:t>;</w:t>
      </w:r>
      <w:r>
        <w:rPr>
          <w:rFonts w:eastAsiaTheme="minorEastAsia" w:hint="eastAsia"/>
        </w:rPr>
        <w:t xml:space="preserve"> </w:t>
      </w:r>
      <w:bookmarkStart w:id="2" w:name="OLE_LINK19"/>
      <w:bookmarkStart w:id="3" w:name="OLE_LINK20"/>
      <w:r w:rsidRPr="003771DB">
        <w:rPr>
          <w:rStyle w:val="83-SciencePG-data-bold"/>
          <w:rFonts w:eastAsiaTheme="minorEastAsia" w:hint="eastAsia"/>
        </w:rPr>
        <w:t>Published</w:t>
      </w:r>
      <w:r w:rsidRPr="003771DB">
        <w:rPr>
          <w:rFonts w:eastAsiaTheme="minorEastAsia" w:hint="eastAsia"/>
        </w:rPr>
        <w:t>:</w:t>
      </w:r>
      <w:bookmarkEnd w:id="2"/>
      <w:bookmarkEnd w:id="3"/>
      <w:r>
        <w:rPr>
          <w:rFonts w:eastAsiaTheme="minorEastAsia" w:hint="eastAsia"/>
        </w:rPr>
        <w:t xml:space="preserve"> </w:t>
      </w:r>
      <w:r w:rsidRPr="003771DB">
        <w:t>MM</w:t>
      </w:r>
      <w:r>
        <w:t xml:space="preserve"> </w:t>
      </w:r>
      <w:r w:rsidRPr="003771DB">
        <w:t>DD</w:t>
      </w:r>
      <w:r w:rsidRPr="003771DB">
        <w:rPr>
          <w:rFonts w:eastAsiaTheme="minorEastAsia" w:hint="eastAsia"/>
        </w:rPr>
        <w:t>,</w:t>
      </w:r>
      <w:r>
        <w:rPr>
          <w:rFonts w:eastAsiaTheme="minorEastAsia" w:hint="eastAsia"/>
        </w:rPr>
        <w:t xml:space="preserve"> </w:t>
      </w:r>
      <w:r w:rsidRPr="003771DB">
        <w:rPr>
          <w:rFonts w:eastAsiaTheme="minorEastAsia" w:hint="eastAsia"/>
        </w:rPr>
        <w:t>20</w:t>
      </w:r>
      <w:bookmarkEnd w:id="0"/>
      <w:bookmarkEnd w:id="1"/>
      <w:r w:rsidRPr="003771DB">
        <w:rPr>
          <w:rFonts w:eastAsiaTheme="minorEastAsia" w:hint="eastAsia"/>
        </w:rPr>
        <w:t>2</w:t>
      </w:r>
      <w:r>
        <w:rPr>
          <w:rFonts w:eastAsiaTheme="minorEastAsia" w:hint="eastAsia"/>
        </w:rPr>
        <w:t>3</w:t>
      </w:r>
    </w:p>
    <w:p w14:paraId="158B2498" w14:textId="2D5C2604" w:rsidR="002C6EF9" w:rsidRPr="002C6EF9" w:rsidRDefault="002C6EF9" w:rsidP="00B5290E">
      <w:pPr>
        <w:widowControl w:val="0"/>
        <w:autoSpaceDE w:val="0"/>
        <w:autoSpaceDN w:val="0"/>
        <w:bidi w:val="0"/>
        <w:spacing w:after="120" w:line="240" w:lineRule="auto"/>
        <w:ind w:right="711"/>
        <w:rPr>
          <w:rFonts w:asciiTheme="majorBidi" w:eastAsia="Times New Roman" w:hAnsiTheme="majorBidi" w:cstheme="majorBidi"/>
          <w:sz w:val="18"/>
          <w:lang w:val="en-GB"/>
        </w:rPr>
      </w:pPr>
      <w:r w:rsidRPr="002C6EF9">
        <w:rPr>
          <w:rFonts w:asciiTheme="majorBidi" w:eastAsia="Times New Roman" w:hAnsiTheme="majorBidi" w:cstheme="majorBidi"/>
          <w:noProof/>
          <w:sz w:val="18"/>
          <w:lang w:val="en-GB"/>
        </w:rPr>
        <mc:AlternateContent>
          <mc:Choice Requires="wps">
            <w:drawing>
              <wp:anchor distT="0" distB="0" distL="114300" distR="114300" simplePos="0" relativeHeight="251661824" behindDoc="0" locked="0" layoutInCell="1" allowOverlap="1" wp14:anchorId="432B3993" wp14:editId="32A34334">
                <wp:simplePos x="0" y="0"/>
                <wp:positionH relativeFrom="column">
                  <wp:posOffset>-84455</wp:posOffset>
                </wp:positionH>
                <wp:positionV relativeFrom="paragraph">
                  <wp:posOffset>109220</wp:posOffset>
                </wp:positionV>
                <wp:extent cx="6229350" cy="0"/>
                <wp:effectExtent l="0" t="0" r="0" b="0"/>
                <wp:wrapNone/>
                <wp:docPr id="237976796" name="رابط مستقيم 3"/>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2DAA49" id="رابط مستقيم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8.6pt" to="483.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CFsgEAANQDAAAOAAAAZHJzL2Uyb0RvYy54bWysU01v2zAMvQ/YfxB0X+RkWL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" strokecolor="black [3213]"/>
            </w:pict>
          </mc:Fallback>
        </mc:AlternateContent>
      </w:r>
    </w:p>
    <w:p w14:paraId="65C0000B" w14:textId="77777777" w:rsidR="00D4174A" w:rsidRPr="00580520" w:rsidRDefault="00D4174A" w:rsidP="00D4174A">
      <w:pPr>
        <w:bidi w:val="0"/>
        <w:snapToGrid w:val="0"/>
        <w:spacing w:after="0" w:line="240" w:lineRule="auto"/>
        <w:jc w:val="both"/>
        <w:rPr>
          <w:rFonts w:asciiTheme="majorBidi" w:eastAsia="SimSun" w:hAnsiTheme="majorBidi" w:cstheme="majorBidi"/>
          <w:sz w:val="20"/>
          <w:szCs w:val="20"/>
        </w:rPr>
      </w:pPr>
      <w:r w:rsidRPr="00580520">
        <w:rPr>
          <w:rFonts w:asciiTheme="majorBidi" w:eastAsia="MS Mincho" w:hAnsiTheme="majorBidi" w:cstheme="majorBidi"/>
          <w:b/>
          <w:bCs/>
          <w:sz w:val="24"/>
          <w:szCs w:val="24"/>
        </w:rPr>
        <w:t>Abstract</w:t>
      </w:r>
      <w:r w:rsidRPr="00580520">
        <w:rPr>
          <w:rFonts w:asciiTheme="majorBidi" w:eastAsia="SimSun" w:hAnsiTheme="majorBidi" w:cstheme="majorBidi"/>
          <w:sz w:val="20"/>
          <w:szCs w:val="20"/>
        </w:rPr>
        <w:t xml:space="preserve">—these instructions give you basic guidelines for preparing papers for DUJAS’s journal. </w:t>
      </w:r>
      <w:r w:rsidR="00BC62EA" w:rsidRPr="00580520">
        <w:rPr>
          <w:rFonts w:asciiTheme="majorBidi" w:eastAsia="SimSun" w:hAnsiTheme="majorBidi" w:cstheme="majorBidi"/>
          <w:sz w:val="20"/>
          <w:szCs w:val="20"/>
          <w:vertAlign w:val="superscript"/>
        </w:rPr>
        <w:endnoteReference w:customMarkFollows="1" w:id="1"/>
        <w:sym w:font="Symbol" w:char="F020"/>
      </w:r>
      <w:r w:rsidR="00BC62EA" w:rsidRPr="00580520">
        <w:rPr>
          <w:rFonts w:asciiTheme="majorBidi" w:eastAsia="SimSun" w:hAnsiTheme="majorBidi" w:cstheme="majorBidi"/>
          <w:sz w:val="20"/>
          <w:szCs w:val="20"/>
        </w:rPr>
        <w:t>T</w:t>
      </w:r>
      <w:r w:rsidRPr="00580520">
        <w:rPr>
          <w:rFonts w:asciiTheme="majorBidi" w:eastAsia="SimSun" w:hAnsiTheme="majorBidi" w:cstheme="majorBidi"/>
          <w:sz w:val="20"/>
          <w:szCs w:val="20"/>
        </w:rPr>
        <w:t xml:space="preserve">he maximum number of words of an abstract is 250 words. </w:t>
      </w:r>
    </w:p>
    <w:p w14:paraId="11CE9ABD" w14:textId="77777777" w:rsidR="00D4174A" w:rsidRPr="00580520" w:rsidRDefault="00D4174A" w:rsidP="00D4174A">
      <w:pPr>
        <w:bidi w:val="0"/>
        <w:snapToGrid w:val="0"/>
        <w:spacing w:after="0" w:line="240" w:lineRule="auto"/>
        <w:jc w:val="both"/>
        <w:rPr>
          <w:rFonts w:asciiTheme="majorBidi" w:eastAsia="SimSun" w:hAnsiTheme="majorBidi" w:cstheme="majorBidi"/>
          <w:sz w:val="24"/>
          <w:szCs w:val="24"/>
        </w:rPr>
      </w:pPr>
    </w:p>
    <w:p w14:paraId="3E12F7FD" w14:textId="41514AF9" w:rsidR="00A03460" w:rsidRDefault="00A03460" w:rsidP="00B5290E">
      <w:pPr>
        <w:autoSpaceDE w:val="0"/>
        <w:autoSpaceDN w:val="0"/>
        <w:bidi w:val="0"/>
        <w:spacing w:after="120" w:line="240" w:lineRule="auto"/>
        <w:jc w:val="both"/>
        <w:rPr>
          <w:rFonts w:asciiTheme="majorBidi" w:eastAsia="Times New Roman" w:hAnsiTheme="majorBidi" w:cstheme="majorBidi"/>
          <w:bCs/>
          <w:color w:val="0070C0"/>
          <w:sz w:val="20"/>
          <w:szCs w:val="20"/>
        </w:rPr>
      </w:pPr>
      <w:r w:rsidRPr="00580520">
        <w:rPr>
          <w:rFonts w:asciiTheme="majorBidi" w:eastAsia="Times New Roman" w:hAnsiTheme="majorBidi" w:cstheme="majorBidi"/>
          <w:b/>
          <w:bCs/>
          <w:sz w:val="24"/>
          <w:szCs w:val="24"/>
        </w:rPr>
        <w:t>Keywords</w:t>
      </w:r>
      <w:r w:rsidR="00721075" w:rsidRPr="00580520">
        <w:rPr>
          <w:rFonts w:asciiTheme="majorBidi" w:eastAsia="SimSun" w:hAnsiTheme="majorBidi" w:cstheme="majorBidi"/>
          <w:sz w:val="20"/>
          <w:szCs w:val="20"/>
        </w:rPr>
        <w:t>—</w:t>
      </w:r>
      <w:r w:rsidR="003527D9">
        <w:rPr>
          <w:rFonts w:asciiTheme="majorBidi" w:eastAsia="SimSun" w:hAnsiTheme="majorBidi" w:cstheme="majorBidi"/>
          <w:sz w:val="20"/>
          <w:szCs w:val="20"/>
        </w:rPr>
        <w:t xml:space="preserve">Four to sex </w:t>
      </w:r>
      <w:r w:rsidRPr="003527D9">
        <w:rPr>
          <w:rFonts w:asciiTheme="majorBidi" w:eastAsia="Times New Roman" w:hAnsiTheme="majorBidi" w:cstheme="majorBidi"/>
          <w:bCs/>
          <w:sz w:val="20"/>
          <w:szCs w:val="20"/>
        </w:rPr>
        <w:t>keywords</w:t>
      </w:r>
      <w:r w:rsidRPr="006D7AB8">
        <w:rPr>
          <w:rFonts w:asciiTheme="majorBidi" w:eastAsia="Times New Roman" w:hAnsiTheme="majorBidi" w:cstheme="majorBidi"/>
          <w:bCs/>
          <w:color w:val="C00000"/>
          <w:sz w:val="20"/>
          <w:szCs w:val="20"/>
        </w:rPr>
        <w:t xml:space="preserve"> </w:t>
      </w:r>
      <w:r w:rsidRPr="00580520">
        <w:rPr>
          <w:rFonts w:asciiTheme="majorBidi" w:eastAsia="Times New Roman" w:hAnsiTheme="majorBidi" w:cstheme="majorBidi"/>
          <w:bCs/>
          <w:sz w:val="20"/>
          <w:szCs w:val="20"/>
        </w:rPr>
        <w:t xml:space="preserve">or phrases </w:t>
      </w:r>
      <w:r w:rsidR="00721075">
        <w:rPr>
          <w:rFonts w:asciiTheme="majorBidi" w:eastAsia="Times New Roman" w:hAnsiTheme="majorBidi" w:cstheme="majorBidi"/>
          <w:bCs/>
          <w:sz w:val="20"/>
          <w:szCs w:val="20"/>
        </w:rPr>
        <w:t>separated by commas</w:t>
      </w:r>
      <w:r w:rsidRPr="00580520">
        <w:rPr>
          <w:rFonts w:asciiTheme="majorBidi" w:eastAsia="Times New Roman" w:hAnsiTheme="majorBidi" w:cstheme="majorBidi"/>
          <w:bCs/>
          <w:sz w:val="20"/>
          <w:szCs w:val="20"/>
        </w:rPr>
        <w:t xml:space="preserve">. </w:t>
      </w:r>
      <w:r w:rsidRPr="00580520">
        <w:rPr>
          <w:rFonts w:asciiTheme="majorBidi" w:eastAsia="Times New Roman" w:hAnsiTheme="majorBidi" w:cstheme="majorBidi"/>
          <w:bCs/>
          <w:color w:val="0070C0"/>
          <w:sz w:val="20"/>
          <w:szCs w:val="20"/>
        </w:rPr>
        <w:t>[not capitalized,</w:t>
      </w:r>
      <w:r w:rsidR="00BC5119">
        <w:rPr>
          <w:rFonts w:asciiTheme="majorBidi" w:eastAsia="Times New Roman" w:hAnsiTheme="majorBidi" w:cstheme="majorBidi"/>
          <w:bCs/>
          <w:color w:val="0070C0"/>
          <w:sz w:val="20"/>
          <w:szCs w:val="20"/>
        </w:rPr>
        <w:t xml:space="preserve"> </w:t>
      </w:r>
      <w:r w:rsidRPr="00580520">
        <w:rPr>
          <w:rFonts w:asciiTheme="majorBidi" w:eastAsia="Times New Roman" w:hAnsiTheme="majorBidi" w:cstheme="majorBidi"/>
          <w:bCs/>
          <w:color w:val="0070C0"/>
          <w:sz w:val="20"/>
          <w:szCs w:val="20"/>
        </w:rPr>
        <w:t>separated by commas, no full stop]</w:t>
      </w:r>
    </w:p>
    <w:p w14:paraId="03D8E309" w14:textId="1D4FAC78" w:rsidR="00B5290E" w:rsidRPr="00321DCC" w:rsidRDefault="00B5290E" w:rsidP="00321DCC">
      <w:pPr>
        <w:widowControl w:val="0"/>
        <w:autoSpaceDE w:val="0"/>
        <w:autoSpaceDN w:val="0"/>
        <w:bidi w:val="0"/>
        <w:spacing w:before="60" w:after="240" w:line="240" w:lineRule="auto"/>
        <w:ind w:right="711"/>
        <w:rPr>
          <w:rFonts w:asciiTheme="majorBidi" w:eastAsia="Times New Roman" w:hAnsiTheme="majorBidi" w:cstheme="majorBidi"/>
          <w:sz w:val="18"/>
          <w:lang w:val="en-GB"/>
        </w:rPr>
      </w:pPr>
      <w:r w:rsidRPr="002C6EF9">
        <w:rPr>
          <w:rFonts w:asciiTheme="majorBidi" w:eastAsia="Times New Roman" w:hAnsiTheme="majorBidi" w:cstheme="majorBidi"/>
          <w:noProof/>
          <w:sz w:val="18"/>
          <w:lang w:val="en-GB"/>
        </w:rPr>
        <mc:AlternateContent>
          <mc:Choice Requires="wps">
            <w:drawing>
              <wp:anchor distT="0" distB="0" distL="114300" distR="114300" simplePos="0" relativeHeight="251661312" behindDoc="0" locked="0" layoutInCell="1" allowOverlap="1" wp14:anchorId="0768A280" wp14:editId="542ECA23">
                <wp:simplePos x="0" y="0"/>
                <wp:positionH relativeFrom="column">
                  <wp:posOffset>-84455</wp:posOffset>
                </wp:positionH>
                <wp:positionV relativeFrom="paragraph">
                  <wp:posOffset>109220</wp:posOffset>
                </wp:positionV>
                <wp:extent cx="6229350" cy="0"/>
                <wp:effectExtent l="0" t="0" r="0" b="0"/>
                <wp:wrapNone/>
                <wp:docPr id="1459691230" name="رابط مستقيم 3"/>
                <wp:cNvGraphicFramePr/>
                <a:graphic xmlns:a="http://schemas.openxmlformats.org/drawingml/2006/main">
                  <a:graphicData uri="http://schemas.microsoft.com/office/word/2010/wordprocessingShape">
                    <wps:wsp>
                      <wps:cNvCnPr/>
                      <wps:spPr>
                        <a:xfrm>
                          <a:off x="0" y="0"/>
                          <a:ext cx="6229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5CF329" id="رابط مستقيم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8.6pt" to="483.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" strokecolor="black [3213]"/>
            </w:pict>
          </mc:Fallback>
        </mc:AlternateContent>
      </w:r>
    </w:p>
    <w:p w14:paraId="028BD7C3" w14:textId="77777777" w:rsidR="00BC5119" w:rsidRPr="001B0FB4" w:rsidRDefault="00BC5119" w:rsidP="00BC5119">
      <w:pPr>
        <w:pStyle w:val="1"/>
        <w:bidi w:val="0"/>
        <w:spacing w:before="360"/>
        <w:rPr>
          <w:rFonts w:asciiTheme="majorBidi" w:eastAsia="SimSun" w:hAnsiTheme="majorBidi"/>
          <w:b/>
          <w:bCs/>
          <w:noProof/>
          <w:color w:val="auto"/>
          <w:sz w:val="24"/>
          <w:szCs w:val="24"/>
        </w:rPr>
      </w:pPr>
      <w:r w:rsidRPr="001B0FB4">
        <w:rPr>
          <w:rFonts w:asciiTheme="majorBidi" w:eastAsia="SimSun" w:hAnsiTheme="majorBidi"/>
          <w:b/>
          <w:bCs/>
          <w:noProof/>
          <w:color w:val="auto"/>
          <w:sz w:val="24"/>
          <w:szCs w:val="24"/>
        </w:rPr>
        <w:t>1. Introduction</w:t>
      </w:r>
    </w:p>
    <w:p w14:paraId="49E116FA" w14:textId="05693221" w:rsidR="00BC5119" w:rsidRPr="00C33DB0" w:rsidRDefault="00BC5119" w:rsidP="00BC5119">
      <w:pPr>
        <w:autoSpaceDE w:val="0"/>
        <w:autoSpaceDN w:val="0"/>
        <w:bidi w:val="0"/>
        <w:spacing w:after="240" w:line="240" w:lineRule="auto"/>
        <w:jc w:val="both"/>
        <w:rPr>
          <w:rFonts w:asciiTheme="majorBidi" w:hAnsiTheme="majorBidi" w:cstheme="majorBidi"/>
          <w:color w:val="C00000"/>
          <w:sz w:val="20"/>
          <w:szCs w:val="20"/>
        </w:rPr>
      </w:pPr>
      <w:r>
        <w:rPr>
          <w:rFonts w:asciiTheme="majorBidi" w:hAnsiTheme="majorBidi" w:cstheme="majorBidi"/>
          <w:sz w:val="20"/>
          <w:szCs w:val="20"/>
        </w:rPr>
        <w:tab/>
      </w:r>
      <w:r w:rsidRPr="00C33DB0">
        <w:rPr>
          <w:rFonts w:asciiTheme="majorBidi" w:hAnsiTheme="majorBidi" w:cstheme="majorBidi"/>
          <w:sz w:val="20"/>
          <w:szCs w:val="20"/>
        </w:rPr>
        <w:t>Your goal is to simulate the usual appearance of papers in the</w:t>
      </w:r>
      <w:r w:rsidRPr="00C33DB0">
        <w:rPr>
          <w:rFonts w:asciiTheme="majorBidi" w:eastAsia="Calibri" w:hAnsiTheme="majorBidi" w:cstheme="majorBidi"/>
          <w:sz w:val="20"/>
          <w:szCs w:val="20"/>
        </w:rPr>
        <w:t xml:space="preserve"> Derna University Journal of Applied Sciences</w:t>
      </w:r>
      <w:r w:rsidRPr="00C33DB0">
        <w:rPr>
          <w:rFonts w:asciiTheme="majorBidi" w:hAnsiTheme="majorBidi" w:cstheme="majorBidi"/>
          <w:sz w:val="20"/>
          <w:szCs w:val="20"/>
        </w:rPr>
        <w:t>. We are requesting that you follow these guidelines as closely as possible.</w:t>
      </w:r>
    </w:p>
    <w:p w14:paraId="5B3B4512" w14:textId="155D1723" w:rsidR="00BC5119" w:rsidRPr="004E20C9" w:rsidRDefault="00BC5119" w:rsidP="00BC5119">
      <w:pPr>
        <w:pStyle w:val="2"/>
        <w:spacing w:before="240"/>
        <w:rPr>
          <w:b/>
          <w:bCs/>
          <w:i w:val="0"/>
          <w:iCs/>
          <w:sz w:val="22"/>
          <w:szCs w:val="22"/>
        </w:rPr>
      </w:pPr>
      <w:r w:rsidRPr="004E20C9">
        <w:rPr>
          <w:b/>
          <w:bCs/>
          <w:i w:val="0"/>
          <w:iCs/>
          <w:sz w:val="22"/>
          <w:szCs w:val="22"/>
        </w:rPr>
        <w:t>1.1. Full-Sized paper</w:t>
      </w:r>
    </w:p>
    <w:p w14:paraId="0BD5A2A0" w14:textId="76C0B08A" w:rsidR="00BC5119" w:rsidRPr="00556E9C" w:rsidRDefault="00BC5119" w:rsidP="00BC5119">
      <w:pPr>
        <w:pStyle w:val="a5"/>
        <w:snapToGrid w:val="0"/>
        <w:spacing w:before="120"/>
        <w:ind w:firstLine="0"/>
        <w:rPr>
          <w:rFonts w:asciiTheme="majorBidi" w:hAnsiTheme="majorBidi" w:cstheme="majorBidi"/>
          <w:iCs/>
          <w:color w:val="000000" w:themeColor="text1"/>
        </w:rPr>
      </w:pPr>
      <w:r>
        <w:rPr>
          <w:rFonts w:asciiTheme="majorBidi" w:hAnsiTheme="majorBidi" w:cstheme="majorBidi"/>
          <w:iCs/>
        </w:rPr>
        <w:tab/>
      </w:r>
      <w:r w:rsidRPr="00556E9C">
        <w:rPr>
          <w:rFonts w:asciiTheme="majorBidi" w:hAnsiTheme="majorBidi" w:cstheme="majorBidi"/>
          <w:iCs/>
          <w:color w:val="000000" w:themeColor="text1"/>
        </w:rPr>
        <w:t>Paper size: prepare your paper in full-size format, on A4 paper (210 x 297 mm).</w:t>
      </w:r>
    </w:p>
    <w:p w14:paraId="1DCC9ADC" w14:textId="77777777" w:rsidR="00BC5119" w:rsidRPr="00556E9C" w:rsidRDefault="00BC5119" w:rsidP="00BC5119">
      <w:pPr>
        <w:pStyle w:val="a5"/>
        <w:snapToGrid w:val="0"/>
        <w:ind w:firstLine="0"/>
        <w:rPr>
          <w:rFonts w:asciiTheme="majorBidi" w:hAnsiTheme="majorBidi" w:cstheme="majorBidi"/>
          <w:iCs/>
          <w:color w:val="000000" w:themeColor="text1"/>
        </w:rPr>
      </w:pPr>
      <w:r w:rsidRPr="00556E9C">
        <w:rPr>
          <w:rFonts w:asciiTheme="majorBidi" w:hAnsiTheme="majorBidi" w:cstheme="majorBidi"/>
          <w:iCs/>
          <w:color w:val="000000" w:themeColor="text1"/>
        </w:rPr>
        <w:t xml:space="preserve">Margins: top, bottom, left and right = 20 mm. </w:t>
      </w:r>
    </w:p>
    <w:p w14:paraId="4D5DAF61" w14:textId="77777777" w:rsidR="00BC5119" w:rsidRPr="00556E9C" w:rsidRDefault="00BC5119" w:rsidP="00BC5119">
      <w:pPr>
        <w:pStyle w:val="a5"/>
        <w:snapToGrid w:val="0"/>
        <w:ind w:firstLine="0"/>
        <w:rPr>
          <w:rFonts w:asciiTheme="majorBidi" w:hAnsiTheme="majorBidi" w:cstheme="majorBidi"/>
          <w:iCs/>
          <w:color w:val="000000" w:themeColor="text1"/>
        </w:rPr>
      </w:pPr>
      <w:r w:rsidRPr="00556E9C">
        <w:rPr>
          <w:rFonts w:asciiTheme="majorBidi" w:hAnsiTheme="majorBidi" w:cstheme="majorBidi"/>
          <w:iCs/>
          <w:color w:val="000000" w:themeColor="text1"/>
        </w:rPr>
        <w:t>Type sizes and typefaces: Follow the type sizes specified in Table I. As an aid in gauging type size, 1 point is about 0.35 mm. Times New Roman has to be the font for main text. Paper should be single spaced.</w:t>
      </w:r>
    </w:p>
    <w:p w14:paraId="1E1E04B1" w14:textId="77777777" w:rsidR="00BC5119" w:rsidRPr="00556E9C" w:rsidRDefault="00BC5119" w:rsidP="00BC5119">
      <w:pPr>
        <w:pStyle w:val="a5"/>
        <w:snapToGrid w:val="0"/>
        <w:ind w:firstLine="0"/>
        <w:rPr>
          <w:rFonts w:asciiTheme="majorBidi" w:hAnsiTheme="majorBidi" w:cstheme="majorBidi"/>
          <w:iCs/>
          <w:color w:val="000000" w:themeColor="text1"/>
          <w:lang w:bidi="ar-LY"/>
        </w:rPr>
      </w:pPr>
      <w:r w:rsidRPr="00556E9C">
        <w:rPr>
          <w:rFonts w:asciiTheme="majorBidi" w:hAnsiTheme="majorBidi" w:cstheme="majorBidi"/>
          <w:iCs/>
          <w:color w:val="000000" w:themeColor="text1"/>
        </w:rPr>
        <w:t>Title: use 18-point Times New Roman font. Its paragraph description should be set so that the line spacing is single with 6-point spacing before and 6-point spacing after, as shown above.</w:t>
      </w:r>
    </w:p>
    <w:p w14:paraId="00A6B5B9" w14:textId="40E9E7DE" w:rsidR="00BC5119" w:rsidRPr="00556E9C" w:rsidRDefault="00B13EBD" w:rsidP="00BC5119">
      <w:pPr>
        <w:pStyle w:val="2"/>
        <w:spacing w:before="240" w:after="120"/>
        <w:rPr>
          <w:b/>
          <w:bCs/>
          <w:color w:val="000000" w:themeColor="text1"/>
        </w:rPr>
      </w:pPr>
      <w:r>
        <w:rPr>
          <w:b/>
          <w:bCs/>
          <w:color w:val="000000" w:themeColor="text1"/>
        </w:rPr>
        <w:t>1.1.1</w:t>
      </w:r>
      <w:r w:rsidR="00BC5119" w:rsidRPr="00556E9C">
        <w:rPr>
          <w:b/>
          <w:bCs/>
          <w:color w:val="000000" w:themeColor="text1"/>
        </w:rPr>
        <w:t xml:space="preserve"> Section headings </w:t>
      </w:r>
    </w:p>
    <w:p w14:paraId="16962F42" w14:textId="2343663E" w:rsidR="00BC5119" w:rsidRPr="00556E9C" w:rsidRDefault="00BC5119" w:rsidP="00BC5119">
      <w:pPr>
        <w:bidi w:val="0"/>
        <w:snapToGrid w:val="0"/>
        <w:spacing w:after="0" w:line="240" w:lineRule="auto"/>
        <w:jc w:val="both"/>
        <w:rPr>
          <w:rFonts w:asciiTheme="majorBidi" w:eastAsia="SimSun" w:hAnsiTheme="majorBidi" w:cstheme="majorBidi"/>
          <w:iCs/>
          <w:color w:val="000000" w:themeColor="text1"/>
          <w:sz w:val="20"/>
          <w:szCs w:val="20"/>
        </w:rPr>
      </w:pPr>
      <w:r w:rsidRPr="00556E9C">
        <w:rPr>
          <w:rFonts w:asciiTheme="majorBidi" w:eastAsia="SimSun" w:hAnsiTheme="majorBidi" w:cstheme="majorBidi"/>
          <w:iCs/>
          <w:color w:val="000000" w:themeColor="text1"/>
          <w:sz w:val="20"/>
          <w:szCs w:val="20"/>
        </w:rPr>
        <w:tab/>
        <w:t>Each section begins with a Heading in 12-point</w:t>
      </w:r>
      <w:r w:rsidR="006F7079">
        <w:rPr>
          <w:rFonts w:asciiTheme="majorBidi" w:eastAsia="SimSun" w:hAnsiTheme="majorBidi" w:cstheme="majorBidi"/>
          <w:iCs/>
          <w:color w:val="000000" w:themeColor="text1"/>
          <w:sz w:val="20"/>
          <w:szCs w:val="20"/>
        </w:rPr>
        <w:t>s</w:t>
      </w:r>
      <w:r w:rsidRPr="00556E9C">
        <w:rPr>
          <w:rFonts w:asciiTheme="majorBidi" w:eastAsia="SimSun" w:hAnsiTheme="majorBidi" w:cstheme="majorBidi"/>
          <w:iCs/>
          <w:color w:val="000000" w:themeColor="text1"/>
          <w:sz w:val="20"/>
          <w:szCs w:val="20"/>
        </w:rPr>
        <w:t xml:space="preserve"> Times New Roman font and numbered using Arabic numerals, followed by a period, and space. The paragraph description of the section heading line should be set for 12 points before and 6 points after. </w:t>
      </w:r>
    </w:p>
    <w:p w14:paraId="1A9FC189" w14:textId="77777777" w:rsidR="00BC5119" w:rsidRPr="00556E9C" w:rsidRDefault="00BC5119" w:rsidP="00BC5119">
      <w:pPr>
        <w:pStyle w:val="ad"/>
        <w:bidi w:val="0"/>
        <w:spacing w:before="240"/>
        <w:rPr>
          <w:rFonts w:ascii="Times New Roman" w:hAnsi="Times New Roman" w:cs="Times New Roman"/>
          <w:b/>
          <w:bCs/>
          <w:noProof/>
          <w:color w:val="000000" w:themeColor="text1"/>
          <w:sz w:val="24"/>
          <w:szCs w:val="24"/>
        </w:rPr>
      </w:pPr>
      <w:r w:rsidRPr="00556E9C">
        <w:rPr>
          <w:rFonts w:ascii="Times New Roman" w:eastAsia="SimSun" w:hAnsi="Times New Roman" w:cs="Times New Roman"/>
          <w:b/>
          <w:bCs/>
          <w:noProof/>
          <w:color w:val="000000" w:themeColor="text1"/>
          <w:sz w:val="24"/>
          <w:szCs w:val="24"/>
        </w:rPr>
        <w:t xml:space="preserve">2. Helpful Hints </w:t>
      </w:r>
    </w:p>
    <w:p w14:paraId="7DD0597A" w14:textId="77777777" w:rsidR="00BC5119" w:rsidRPr="00556E9C" w:rsidRDefault="00BC5119" w:rsidP="00BC5119">
      <w:pPr>
        <w:pStyle w:val="2"/>
        <w:rPr>
          <w:b/>
          <w:bCs/>
          <w:i w:val="0"/>
          <w:iCs/>
          <w:color w:val="000000" w:themeColor="text1"/>
          <w:sz w:val="22"/>
          <w:szCs w:val="22"/>
        </w:rPr>
      </w:pPr>
      <w:r w:rsidRPr="00556E9C">
        <w:rPr>
          <w:b/>
          <w:bCs/>
          <w:i w:val="0"/>
          <w:iCs/>
          <w:color w:val="000000" w:themeColor="text1"/>
          <w:sz w:val="22"/>
          <w:szCs w:val="22"/>
        </w:rPr>
        <w:t>2.1. Figures and Tables</w:t>
      </w:r>
    </w:p>
    <w:p w14:paraId="1D1B2CA6" w14:textId="3BCCA247" w:rsidR="00BC5119" w:rsidRPr="008949A0" w:rsidRDefault="00BC5119" w:rsidP="008949A0">
      <w:pPr>
        <w:bidi w:val="0"/>
        <w:snapToGrid w:val="0"/>
        <w:spacing w:after="0" w:line="240" w:lineRule="auto"/>
        <w:jc w:val="both"/>
        <w:rPr>
          <w:rFonts w:asciiTheme="majorBidi" w:eastAsia="SimSun" w:hAnsiTheme="majorBidi" w:cstheme="majorBidi"/>
          <w:sz w:val="20"/>
          <w:szCs w:val="20"/>
          <w:rtl/>
          <w:lang w:eastAsia="zh-CN"/>
        </w:rPr>
      </w:pPr>
      <w:r w:rsidRPr="00556E9C">
        <w:rPr>
          <w:rFonts w:asciiTheme="majorBidi" w:eastAsia="SimSun" w:hAnsiTheme="majorBidi" w:cstheme="majorBidi"/>
          <w:color w:val="000000" w:themeColor="text1"/>
          <w:sz w:val="20"/>
          <w:szCs w:val="20"/>
        </w:rPr>
        <w:tab/>
      </w:r>
      <w:r w:rsidR="00661770" w:rsidRPr="00556E9C">
        <w:rPr>
          <w:rFonts w:asciiTheme="majorBidi" w:eastAsia="SimSun" w:hAnsiTheme="majorBidi" w:cstheme="majorBidi"/>
          <w:color w:val="000000" w:themeColor="text1"/>
          <w:sz w:val="20"/>
          <w:szCs w:val="20"/>
        </w:rPr>
        <w:t>It is preferred to p</w:t>
      </w:r>
      <w:r w:rsidRPr="00556E9C">
        <w:rPr>
          <w:rFonts w:asciiTheme="majorBidi" w:eastAsia="SimSun" w:hAnsiTheme="majorBidi" w:cstheme="majorBidi"/>
          <w:color w:val="000000" w:themeColor="text1"/>
          <w:sz w:val="20"/>
          <w:szCs w:val="20"/>
        </w:rPr>
        <w:t>osition the figures and tables at the top and bottom of page.</w:t>
      </w:r>
      <w:r w:rsidR="00661770" w:rsidRPr="00556E9C">
        <w:rPr>
          <w:rFonts w:asciiTheme="majorBidi" w:eastAsia="SimSun" w:hAnsiTheme="majorBidi" w:cstheme="majorBidi"/>
          <w:color w:val="000000" w:themeColor="text1"/>
          <w:sz w:val="20"/>
          <w:szCs w:val="20"/>
        </w:rPr>
        <w:t xml:space="preserve"> </w:t>
      </w:r>
      <w:r w:rsidRPr="00556E9C">
        <w:rPr>
          <w:rFonts w:asciiTheme="majorBidi" w:eastAsia="SimSun" w:hAnsiTheme="majorBidi" w:cstheme="majorBidi"/>
          <w:color w:val="000000" w:themeColor="text1"/>
          <w:sz w:val="20"/>
          <w:szCs w:val="20"/>
        </w:rPr>
        <w:t xml:space="preserve">Figure captions should be centered below the figures; </w:t>
      </w:r>
      <w:r w:rsidRPr="000B3D4C">
        <w:rPr>
          <w:rFonts w:asciiTheme="majorBidi" w:eastAsia="SimSun" w:hAnsiTheme="majorBidi" w:cstheme="majorBidi"/>
          <w:color w:val="C00000"/>
          <w:sz w:val="20"/>
          <w:szCs w:val="20"/>
        </w:rPr>
        <w:t xml:space="preserve">table captions should be centered above. </w:t>
      </w:r>
      <w:r w:rsidRPr="00556E9C">
        <w:rPr>
          <w:rFonts w:asciiTheme="majorBidi" w:eastAsia="SimSun" w:hAnsiTheme="majorBidi" w:cstheme="majorBidi"/>
          <w:color w:val="000000" w:themeColor="text1"/>
          <w:sz w:val="20"/>
          <w:szCs w:val="20"/>
        </w:rPr>
        <w:t xml:space="preserve">Avoid placing figures and tables before their first mention in the text. Use the abbreviation “Fig. 1,” even at the beginning </w:t>
      </w:r>
      <w:r w:rsidRPr="008949A0">
        <w:rPr>
          <w:rFonts w:asciiTheme="majorBidi" w:eastAsia="SimSun" w:hAnsiTheme="majorBidi" w:cstheme="majorBidi"/>
          <w:sz w:val="20"/>
          <w:szCs w:val="20"/>
        </w:rPr>
        <w:t xml:space="preserve">of a sentence. </w:t>
      </w:r>
      <w:r w:rsidRPr="008949A0">
        <w:rPr>
          <w:rFonts w:asciiTheme="majorBidi" w:hAnsiTheme="majorBidi" w:cstheme="majorBidi"/>
          <w:sz w:val="20"/>
          <w:szCs w:val="20"/>
        </w:rPr>
        <w:t xml:space="preserve">To figure axis labels, use words rather than symbols. Do not label axes only with units. Do not label axes with a ratio of quantities and units. </w:t>
      </w:r>
      <w:r w:rsidRPr="008949A0">
        <w:rPr>
          <w:rFonts w:asciiTheme="majorBidi" w:eastAsia="MS Mincho" w:hAnsiTheme="majorBidi" w:cstheme="majorBidi"/>
          <w:sz w:val="20"/>
          <w:szCs w:val="20"/>
        </w:rPr>
        <w:t>Figure labels should be legible, about 9-point type.</w:t>
      </w:r>
      <w:r w:rsidRPr="008949A0">
        <w:rPr>
          <w:rFonts w:asciiTheme="majorBidi" w:eastAsia="Times New Roman" w:hAnsiTheme="majorBidi" w:cstheme="majorBidi"/>
          <w:sz w:val="20"/>
          <w:szCs w:val="20"/>
        </w:rPr>
        <w:t xml:space="preserve"> </w:t>
      </w:r>
    </w:p>
    <w:p w14:paraId="0FCDB77F" w14:textId="77777777" w:rsidR="00BC62EA" w:rsidRPr="00FE3201" w:rsidRDefault="00BC62EA" w:rsidP="00BC62EA">
      <w:pPr>
        <w:pStyle w:val="a5"/>
        <w:snapToGrid w:val="0"/>
        <w:ind w:firstLine="0"/>
        <w:rPr>
          <w:rFonts w:asciiTheme="majorBidi" w:eastAsia="MS Mincho" w:hAnsiTheme="majorBidi" w:cstheme="majorBidi"/>
        </w:rPr>
      </w:pPr>
      <w:r w:rsidRPr="00FE3201">
        <w:rPr>
          <w:rFonts w:asciiTheme="majorBidi" w:hAnsiTheme="majorBidi" w:cstheme="majorBidi"/>
        </w:rPr>
        <w:lastRenderedPageBreak/>
        <w:t xml:space="preserve">Color figures will be appearing only in online publication. All figures will be in colors or black and white graphs in print publication. </w:t>
      </w:r>
      <w:r w:rsidRPr="004240D3">
        <w:rPr>
          <w:rFonts w:asciiTheme="majorBidi" w:eastAsia="MS Mincho" w:hAnsiTheme="majorBidi" w:cstheme="majorBidi"/>
        </w:rPr>
        <w:t>The paragraph description of the line containing the table should be set for 12 p</w:t>
      </w:r>
      <w:r>
        <w:rPr>
          <w:rFonts w:asciiTheme="majorBidi" w:eastAsia="MS Mincho" w:hAnsiTheme="majorBidi" w:cstheme="majorBidi"/>
        </w:rPr>
        <w:t>oints before and 6 points after also, t</w:t>
      </w:r>
      <w:r w:rsidRPr="004240D3">
        <w:rPr>
          <w:rFonts w:asciiTheme="majorBidi" w:eastAsia="MS Mincho" w:hAnsiTheme="majorBidi" w:cstheme="majorBidi"/>
        </w:rPr>
        <w:t>he paragraph description of the line containing the fig</w:t>
      </w:r>
      <w:r>
        <w:rPr>
          <w:rFonts w:asciiTheme="majorBidi" w:eastAsia="MS Mincho" w:hAnsiTheme="majorBidi" w:cstheme="majorBidi"/>
        </w:rPr>
        <w:t>.</w:t>
      </w:r>
      <w:r w:rsidRPr="004240D3">
        <w:rPr>
          <w:rFonts w:asciiTheme="majorBidi" w:eastAsia="MS Mincho" w:hAnsiTheme="majorBidi" w:cstheme="majorBidi"/>
        </w:rPr>
        <w:t xml:space="preserve"> should be set for 6 points before and 12 points after. </w:t>
      </w:r>
      <w:r>
        <w:rPr>
          <w:rFonts w:asciiTheme="majorBidi" w:eastAsia="MS Mincho" w:hAnsiTheme="majorBidi" w:cstheme="majorBidi"/>
        </w:rPr>
        <w:t xml:space="preserve"> </w:t>
      </w:r>
    </w:p>
    <w:p w14:paraId="620538A2" w14:textId="77777777" w:rsidR="00BC62EA" w:rsidRDefault="00BC62EA" w:rsidP="00BC62EA">
      <w:pPr>
        <w:bidi w:val="0"/>
        <w:snapToGrid w:val="0"/>
        <w:spacing w:after="0" w:line="240" w:lineRule="auto"/>
        <w:ind w:firstLine="210"/>
        <w:jc w:val="both"/>
        <w:rPr>
          <w:rFonts w:asciiTheme="majorBidi" w:eastAsia="SimSun" w:hAnsiTheme="majorBidi" w:cstheme="majorBidi"/>
          <w:sz w:val="20"/>
          <w:szCs w:val="20"/>
          <w:lang w:eastAsia="zh-CN"/>
        </w:rPr>
      </w:pPr>
    </w:p>
    <w:p w14:paraId="7D5A9336" w14:textId="77777777" w:rsidR="00BC62EA" w:rsidRPr="00FE3201" w:rsidRDefault="00BC62EA" w:rsidP="00BC62EA">
      <w:pPr>
        <w:widowControl w:val="0"/>
        <w:autoSpaceDE w:val="0"/>
        <w:autoSpaceDN w:val="0"/>
        <w:bidi w:val="0"/>
        <w:spacing w:before="60" w:after="240" w:line="240" w:lineRule="auto"/>
        <w:ind w:left="663" w:right="711"/>
        <w:jc w:val="center"/>
        <w:rPr>
          <w:rFonts w:asciiTheme="majorBidi" w:hAnsiTheme="majorBidi" w:cstheme="majorBidi"/>
          <w:rtl/>
          <w:lang w:bidi="ar-LY"/>
        </w:rPr>
      </w:pPr>
      <w:r w:rsidRPr="00FE3201">
        <w:rPr>
          <w:rFonts w:asciiTheme="majorBidi" w:hAnsiTheme="majorBidi" w:cstheme="majorBidi"/>
          <w:noProof/>
        </w:rPr>
        <w:drawing>
          <wp:inline distT="0" distB="0" distL="0" distR="0" wp14:anchorId="10192412" wp14:editId="2F8974C5">
            <wp:extent cx="2652395" cy="2265680"/>
            <wp:effectExtent l="0" t="0" r="0" b="127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2395" cy="2265680"/>
                    </a:xfrm>
                    <a:prstGeom prst="rect">
                      <a:avLst/>
                    </a:prstGeom>
                    <a:noFill/>
                    <a:ln>
                      <a:noFill/>
                    </a:ln>
                  </pic:spPr>
                </pic:pic>
              </a:graphicData>
            </a:graphic>
          </wp:inline>
        </w:drawing>
      </w:r>
    </w:p>
    <w:p w14:paraId="16CE8232" w14:textId="5D4FF23E" w:rsidR="00BC62EA" w:rsidRPr="006F1361" w:rsidRDefault="00525587" w:rsidP="00525587">
      <w:pPr>
        <w:pStyle w:val="figurecaption"/>
        <w:numPr>
          <w:ilvl w:val="0"/>
          <w:numId w:val="0"/>
        </w:numPr>
        <w:spacing w:before="120" w:after="240"/>
        <w:jc w:val="center"/>
        <w:rPr>
          <w:rFonts w:asciiTheme="majorBidi" w:hAnsiTheme="majorBidi" w:cstheme="majorBidi"/>
          <w:b/>
          <w:bCs/>
          <w:sz w:val="20"/>
        </w:rPr>
      </w:pPr>
      <w:r w:rsidRPr="006F1361">
        <w:rPr>
          <w:rFonts w:asciiTheme="majorBidi" w:eastAsia="MS Mincho" w:hAnsiTheme="majorBidi" w:cstheme="majorBidi"/>
          <w:b/>
          <w:bCs/>
          <w:sz w:val="20"/>
        </w:rPr>
        <w:t xml:space="preserve">Figure 1. </w:t>
      </w:r>
      <w:r w:rsidR="00BC62EA" w:rsidRPr="006F1361">
        <w:rPr>
          <w:rFonts w:asciiTheme="majorBidi" w:eastAsia="MS Mincho" w:hAnsiTheme="majorBidi" w:cstheme="majorBidi"/>
          <w:b/>
          <w:bCs/>
          <w:sz w:val="20"/>
        </w:rPr>
        <w:t>Note how the caption is centered.</w:t>
      </w:r>
    </w:p>
    <w:p w14:paraId="0B656A25" w14:textId="00FDA280" w:rsidR="00BC62EA" w:rsidRPr="00321DCC" w:rsidRDefault="00321DCC" w:rsidP="00321DCC">
      <w:pPr>
        <w:pStyle w:val="1"/>
        <w:bidi w:val="0"/>
        <w:rPr>
          <w:rFonts w:asciiTheme="majorBidi" w:eastAsia="SimSun" w:hAnsiTheme="majorBidi"/>
          <w:b/>
          <w:bCs/>
          <w:color w:val="auto"/>
          <w:sz w:val="24"/>
          <w:szCs w:val="24"/>
        </w:rPr>
      </w:pPr>
      <w:r>
        <w:rPr>
          <w:rFonts w:asciiTheme="majorBidi" w:eastAsia="SimSun" w:hAnsiTheme="majorBidi"/>
          <w:b/>
          <w:bCs/>
          <w:noProof/>
          <w:snapToGrid w:val="0"/>
          <w:color w:val="auto"/>
          <w:sz w:val="24"/>
          <w:szCs w:val="24"/>
        </w:rPr>
        <w:t xml:space="preserve">3. </w:t>
      </w:r>
      <w:r w:rsidR="00BC62EA" w:rsidRPr="00321DCC">
        <w:rPr>
          <w:rFonts w:asciiTheme="majorBidi" w:eastAsia="SimSun" w:hAnsiTheme="majorBidi"/>
          <w:b/>
          <w:bCs/>
          <w:noProof/>
          <w:snapToGrid w:val="0"/>
          <w:color w:val="auto"/>
          <w:sz w:val="24"/>
          <w:szCs w:val="24"/>
        </w:rPr>
        <w:t>References</w:t>
      </w:r>
    </w:p>
    <w:p w14:paraId="717631BF" w14:textId="0A6AD529" w:rsidR="00BC62EA" w:rsidRPr="00556E9C" w:rsidRDefault="00557215" w:rsidP="00557215">
      <w:pPr>
        <w:bidi w:val="0"/>
        <w:snapToGrid w:val="0"/>
        <w:spacing w:after="0" w:line="240" w:lineRule="auto"/>
        <w:jc w:val="both"/>
        <w:rPr>
          <w:rFonts w:asciiTheme="majorBidi" w:eastAsia="SimSun" w:hAnsiTheme="majorBidi" w:cstheme="majorBidi"/>
          <w:color w:val="000000" w:themeColor="text1"/>
          <w:sz w:val="20"/>
          <w:szCs w:val="20"/>
        </w:rPr>
      </w:pPr>
      <w:r>
        <w:rPr>
          <w:rFonts w:asciiTheme="majorBidi" w:eastAsia="SimSun" w:hAnsiTheme="majorBidi" w:cstheme="majorBidi"/>
          <w:color w:val="C00000"/>
          <w:sz w:val="20"/>
          <w:szCs w:val="20"/>
        </w:rPr>
        <w:tab/>
      </w:r>
      <w:r w:rsidRPr="00556E9C">
        <w:rPr>
          <w:rFonts w:asciiTheme="majorBidi" w:eastAsia="SimSun" w:hAnsiTheme="majorBidi" w:cstheme="majorBidi" w:hint="eastAsia"/>
          <w:color w:val="000000" w:themeColor="text1"/>
          <w:sz w:val="20"/>
          <w:szCs w:val="20"/>
        </w:rPr>
        <w:t>I</w:t>
      </w:r>
      <w:r w:rsidRPr="00556E9C">
        <w:rPr>
          <w:rFonts w:asciiTheme="majorBidi" w:eastAsia="SimSun" w:hAnsiTheme="majorBidi" w:cstheme="majorBidi"/>
          <w:color w:val="000000" w:themeColor="text1"/>
          <w:sz w:val="20"/>
          <w:szCs w:val="20"/>
        </w:rPr>
        <w:t>n-text citations</w:t>
      </w:r>
      <w:r w:rsidRPr="00556E9C">
        <w:rPr>
          <w:rFonts w:asciiTheme="majorBidi" w:eastAsia="SimSun" w:hAnsiTheme="majorBidi" w:cstheme="majorBidi" w:hint="eastAsia"/>
          <w:color w:val="000000" w:themeColor="text1"/>
          <w:sz w:val="20"/>
          <w:szCs w:val="20"/>
        </w:rPr>
        <w:t xml:space="preserve"> </w:t>
      </w:r>
      <w:r w:rsidR="00BC62EA" w:rsidRPr="00556E9C">
        <w:rPr>
          <w:rFonts w:asciiTheme="majorBidi" w:eastAsia="SimSun" w:hAnsiTheme="majorBidi" w:cstheme="majorBidi"/>
          <w:color w:val="000000" w:themeColor="text1"/>
          <w:sz w:val="20"/>
          <w:szCs w:val="20"/>
        </w:rPr>
        <w:t xml:space="preserve">the </w:t>
      </w:r>
      <w:r w:rsidRPr="00556E9C">
        <w:rPr>
          <w:rFonts w:asciiTheme="majorBidi" w:eastAsia="SimSun" w:hAnsiTheme="majorBidi" w:cstheme="majorBidi"/>
          <w:color w:val="000000" w:themeColor="text1"/>
          <w:sz w:val="20"/>
          <w:szCs w:val="20"/>
        </w:rPr>
        <w:t>references should be numbered</w:t>
      </w:r>
      <w:r w:rsidR="00BC62EA" w:rsidRPr="00556E9C">
        <w:rPr>
          <w:rFonts w:asciiTheme="majorBidi" w:eastAsia="SimSun" w:hAnsiTheme="majorBidi" w:cstheme="majorBidi"/>
          <w:color w:val="000000" w:themeColor="text1"/>
          <w:sz w:val="20"/>
          <w:szCs w:val="20"/>
        </w:rPr>
        <w:t xml:space="preserve"> consecutively in square brackets [</w:t>
      </w:r>
      <w:r w:rsidRPr="00556E9C">
        <w:rPr>
          <w:rFonts w:asciiTheme="majorBidi" w:eastAsia="SimSun" w:hAnsiTheme="majorBidi" w:cstheme="majorBidi"/>
          <w:color w:val="000000" w:themeColor="text1"/>
          <w:sz w:val="20"/>
          <w:szCs w:val="20"/>
        </w:rPr>
        <w:t>1</w:t>
      </w:r>
      <w:r w:rsidR="00BC62EA" w:rsidRPr="00556E9C">
        <w:rPr>
          <w:rFonts w:asciiTheme="majorBidi" w:eastAsia="SimSun" w:hAnsiTheme="majorBidi" w:cstheme="majorBidi"/>
          <w:color w:val="000000" w:themeColor="text1"/>
          <w:sz w:val="20"/>
          <w:szCs w:val="20"/>
        </w:rPr>
        <w:t>].</w:t>
      </w:r>
      <w:r w:rsidRPr="00556E9C">
        <w:rPr>
          <w:rFonts w:asciiTheme="majorBidi" w:eastAsia="SimSun" w:hAnsiTheme="majorBidi" w:cstheme="majorBidi"/>
          <w:color w:val="000000" w:themeColor="text1"/>
          <w:sz w:val="20"/>
          <w:szCs w:val="20"/>
        </w:rPr>
        <w:t xml:space="preserve"> </w:t>
      </w:r>
      <w:r w:rsidR="00BC62EA" w:rsidRPr="00556E9C">
        <w:rPr>
          <w:rFonts w:asciiTheme="majorBidi" w:eastAsia="SimSun" w:hAnsiTheme="majorBidi" w:cstheme="majorBidi"/>
          <w:color w:val="000000" w:themeColor="text1"/>
          <w:sz w:val="20"/>
          <w:szCs w:val="20"/>
        </w:rPr>
        <w:t>No punctuation follows the</w:t>
      </w:r>
      <w:r w:rsidRPr="00556E9C">
        <w:rPr>
          <w:rFonts w:asciiTheme="majorBidi" w:eastAsia="SimSun" w:hAnsiTheme="majorBidi" w:cstheme="majorBidi"/>
          <w:color w:val="000000" w:themeColor="text1"/>
          <w:sz w:val="20"/>
          <w:szCs w:val="20"/>
        </w:rPr>
        <w:t xml:space="preserve"> </w:t>
      </w:r>
      <w:r w:rsidR="00BC62EA" w:rsidRPr="00556E9C">
        <w:rPr>
          <w:rFonts w:asciiTheme="majorBidi" w:eastAsia="SimSun" w:hAnsiTheme="majorBidi" w:cstheme="majorBidi"/>
          <w:color w:val="000000" w:themeColor="text1"/>
          <w:sz w:val="20"/>
          <w:szCs w:val="20"/>
        </w:rPr>
        <w:t>bracket [2]. 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14:paraId="5E5F5835" w14:textId="77777777" w:rsidR="00BC62EA" w:rsidRPr="005A02A5" w:rsidRDefault="00BC62EA" w:rsidP="00BC62EA">
      <w:pPr>
        <w:bidi w:val="0"/>
        <w:snapToGrid w:val="0"/>
        <w:spacing w:after="0" w:line="240" w:lineRule="auto"/>
        <w:jc w:val="both"/>
        <w:rPr>
          <w:rFonts w:asciiTheme="majorBidi" w:eastAsia="SimSun" w:hAnsiTheme="majorBidi" w:cstheme="majorBidi"/>
          <w:sz w:val="20"/>
          <w:szCs w:val="20"/>
        </w:rPr>
      </w:pPr>
      <w:r w:rsidRPr="00556E9C">
        <w:rPr>
          <w:rFonts w:asciiTheme="majorBidi" w:eastAsia="SimSun" w:hAnsiTheme="majorBidi" w:cstheme="majorBidi"/>
          <w:color w:val="000000" w:themeColor="text1"/>
          <w:sz w:val="20"/>
          <w:szCs w:val="20"/>
        </w:rPr>
        <w:t>For papers published in translated journals, first give the English citation</w:t>
      </w:r>
      <w:r w:rsidRPr="005A02A5">
        <w:rPr>
          <w:rFonts w:asciiTheme="majorBidi" w:eastAsia="SimSun" w:hAnsiTheme="majorBidi" w:cstheme="majorBidi"/>
          <w:sz w:val="20"/>
          <w:szCs w:val="20"/>
        </w:rPr>
        <w:t>, then the original foreign-language citation [6].</w:t>
      </w:r>
    </w:p>
    <w:p w14:paraId="0AC7D1C8" w14:textId="77777777" w:rsidR="00BC62EA" w:rsidRPr="005A02A5" w:rsidRDefault="00BC62EA" w:rsidP="00BC62EA">
      <w:pPr>
        <w:bidi w:val="0"/>
        <w:snapToGrid w:val="0"/>
        <w:spacing w:after="0" w:line="240" w:lineRule="auto"/>
        <w:jc w:val="both"/>
        <w:rPr>
          <w:rFonts w:asciiTheme="majorBidi" w:eastAsia="SimSun" w:hAnsiTheme="majorBidi" w:cstheme="majorBidi"/>
          <w:sz w:val="20"/>
          <w:szCs w:val="20"/>
        </w:rPr>
      </w:pPr>
      <w:r w:rsidRPr="005A02A5">
        <w:rPr>
          <w:rFonts w:asciiTheme="majorBidi" w:eastAsia="SimSun" w:hAnsiTheme="majorBidi" w:cstheme="majorBidi"/>
          <w:sz w:val="20"/>
          <w:szCs w:val="20"/>
        </w:rPr>
        <w:t xml:space="preserve">For on-line references a URL and time accessed must be given. </w:t>
      </w:r>
    </w:p>
    <w:p w14:paraId="2EC7A80B" w14:textId="77777777" w:rsidR="00BC62EA" w:rsidRPr="00BC62EA" w:rsidRDefault="00BC62EA" w:rsidP="00BC62EA">
      <w:pPr>
        <w:bidi w:val="0"/>
        <w:snapToGrid w:val="0"/>
        <w:spacing w:after="0" w:line="240" w:lineRule="auto"/>
        <w:jc w:val="both"/>
        <w:rPr>
          <w:rFonts w:asciiTheme="majorBidi" w:eastAsia="SimSun" w:hAnsiTheme="majorBidi" w:cstheme="majorBidi"/>
          <w:sz w:val="20"/>
          <w:szCs w:val="20"/>
        </w:rPr>
      </w:pPr>
      <w:r w:rsidRPr="005A02A5">
        <w:rPr>
          <w:rFonts w:asciiTheme="majorBidi" w:eastAsia="SimSun" w:hAnsiTheme="majorBidi" w:cstheme="majorBidi"/>
          <w:sz w:val="20"/>
          <w:szCs w:val="20"/>
        </w:rPr>
        <w:t>At the end of each reference, give the DOI (Digital Object Identifier) number as long as available, in the format as “doi:10.1518/hfes.2006.27224”</w:t>
      </w:r>
      <w:r>
        <w:rPr>
          <w:rFonts w:asciiTheme="majorBidi" w:eastAsia="SimSun" w:hAnsiTheme="majorBidi" w:cstheme="majorBidi"/>
          <w:sz w:val="20"/>
          <w:szCs w:val="20"/>
        </w:rPr>
        <w:t>.</w:t>
      </w:r>
    </w:p>
    <w:p w14:paraId="0FB432D0" w14:textId="3BE8B714" w:rsidR="00117EFF" w:rsidRPr="000B3D4C" w:rsidRDefault="00B4496E" w:rsidP="000B3D4C">
      <w:pPr>
        <w:widowControl w:val="0"/>
        <w:autoSpaceDE w:val="0"/>
        <w:autoSpaceDN w:val="0"/>
        <w:bidi w:val="0"/>
        <w:spacing w:before="240" w:after="0" w:line="240" w:lineRule="auto"/>
        <w:rPr>
          <w:rFonts w:ascii="Times New Roman" w:eastAsia="Times New Roman" w:hAnsi="Times New Roman" w:cs="Times New Roman"/>
          <w:sz w:val="20"/>
          <w:szCs w:val="20"/>
        </w:rPr>
      </w:pPr>
      <w:r w:rsidRPr="006F1361">
        <w:rPr>
          <w:rFonts w:ascii="Times New Roman" w:eastAsia="Times New Roman" w:hAnsi="Times New Roman" w:cs="Times New Roman"/>
          <w:b/>
          <w:sz w:val="20"/>
          <w:szCs w:val="20"/>
        </w:rPr>
        <w:t xml:space="preserve">Table 1. Title of the table </w:t>
      </w:r>
      <w:r w:rsidRPr="006F1361">
        <w:rPr>
          <w:rFonts w:ascii="Times New Roman" w:eastAsia="Times New Roman" w:hAnsi="Times New Roman" w:cs="Times New Roman"/>
          <w:b/>
          <w:bCs/>
          <w:color w:val="00B050"/>
          <w:sz w:val="20"/>
          <w:szCs w:val="20"/>
        </w:rPr>
        <w:t xml:space="preserve">(Size </w:t>
      </w:r>
      <w:r w:rsidR="006F1361">
        <w:rPr>
          <w:rFonts w:ascii="Times New Roman" w:eastAsia="Times New Roman" w:hAnsi="Times New Roman" w:cs="Times New Roman" w:hint="cs"/>
          <w:b/>
          <w:bCs/>
          <w:color w:val="00B050"/>
          <w:sz w:val="20"/>
          <w:szCs w:val="20"/>
          <w:rtl/>
        </w:rPr>
        <w:t>10</w:t>
      </w:r>
      <w:r w:rsidRPr="006F1361">
        <w:rPr>
          <w:rFonts w:ascii="Times New Roman" w:eastAsia="Times New Roman" w:hAnsi="Times New Roman" w:cs="Times New Roman"/>
          <w:b/>
          <w:bCs/>
          <w:color w:val="00B050"/>
          <w:sz w:val="20"/>
          <w:szCs w:val="20"/>
        </w:rPr>
        <w:t xml:space="preserve"> &amp; Bold for the Table Caption)</w:t>
      </w:r>
      <w:r w:rsidR="000B3D4C">
        <w:rPr>
          <w:rFonts w:ascii="Times New Roman" w:eastAsia="Times New Roman" w:hAnsi="Times New Roman" w:cs="Times New Roman"/>
          <w:sz w:val="20"/>
          <w:szCs w:val="20"/>
        </w:rPr>
        <w:t xml:space="preserve">, </w:t>
      </w:r>
      <w:r w:rsidRPr="006F1361">
        <w:rPr>
          <w:rFonts w:ascii="Times New Roman" w:eastAsia="Times New Roman" w:hAnsi="Times New Roman" w:cs="Times New Roman"/>
          <w:sz w:val="20"/>
          <w:szCs w:val="20"/>
        </w:rPr>
        <w:t>(Table captions should be placed above the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5304"/>
        <w:gridCol w:w="2257"/>
      </w:tblGrid>
      <w:tr w:rsidR="002B0E84" w:rsidRPr="002B0E84" w14:paraId="24C0A6E5" w14:textId="77777777" w:rsidTr="00107526">
        <w:trPr>
          <w:trHeight w:val="576"/>
        </w:trPr>
        <w:tc>
          <w:tcPr>
            <w:tcW w:w="1074" w:type="pct"/>
            <w:tcBorders>
              <w:left w:val="nil"/>
              <w:bottom w:val="single" w:sz="4" w:space="0" w:color="auto"/>
              <w:right w:val="nil"/>
            </w:tcBorders>
            <w:shd w:val="clear" w:color="auto" w:fill="auto"/>
            <w:vAlign w:val="center"/>
          </w:tcPr>
          <w:p w14:paraId="0F0E219E" w14:textId="77777777" w:rsidR="002B0E84" w:rsidRPr="002E6934" w:rsidRDefault="002B0E84" w:rsidP="002B0E84">
            <w:pPr>
              <w:widowControl w:val="0"/>
              <w:autoSpaceDE w:val="0"/>
              <w:autoSpaceDN w:val="0"/>
              <w:bidi w:val="0"/>
              <w:spacing w:after="0" w:line="240" w:lineRule="auto"/>
              <w:ind w:left="270" w:hanging="217"/>
              <w:jc w:val="center"/>
              <w:rPr>
                <w:rFonts w:ascii="Times New Roman" w:eastAsia="Times New Roman" w:hAnsi="Times New Roman" w:cs="Times New Roman"/>
                <w:b/>
                <w:sz w:val="20"/>
                <w:szCs w:val="20"/>
              </w:rPr>
            </w:pPr>
            <w:r w:rsidRPr="002E6934">
              <w:rPr>
                <w:rFonts w:ascii="Times New Roman" w:eastAsia="Times New Roman" w:hAnsi="Times New Roman" w:cs="Times New Roman"/>
                <w:b/>
                <w:sz w:val="20"/>
                <w:szCs w:val="20"/>
              </w:rPr>
              <w:t>Heading level</w:t>
            </w:r>
          </w:p>
          <w:p w14:paraId="2C2C6BE3" w14:textId="684FFBA9" w:rsidR="002B0E84" w:rsidRPr="002E6934" w:rsidRDefault="002B0E84" w:rsidP="00AA7CB1">
            <w:pPr>
              <w:widowControl w:val="0"/>
              <w:autoSpaceDE w:val="0"/>
              <w:autoSpaceDN w:val="0"/>
              <w:bidi w:val="0"/>
              <w:spacing w:after="0" w:line="240" w:lineRule="auto"/>
              <w:ind w:left="270" w:hanging="217"/>
              <w:jc w:val="center"/>
              <w:rPr>
                <w:rFonts w:ascii="Times New Roman" w:eastAsia="Times New Roman" w:hAnsi="Times New Roman" w:cs="Times New Roman"/>
                <w:b/>
                <w:sz w:val="20"/>
                <w:szCs w:val="20"/>
              </w:rPr>
            </w:pPr>
            <w:r w:rsidRPr="002E6934">
              <w:rPr>
                <w:rFonts w:ascii="Times New Roman" w:eastAsia="Times New Roman" w:hAnsi="Times New Roman" w:cs="Times New Roman"/>
                <w:b/>
                <w:bCs/>
                <w:color w:val="00B050"/>
                <w:sz w:val="20"/>
                <w:szCs w:val="20"/>
              </w:rPr>
              <w:t>(SIZE</w:t>
            </w:r>
            <w:r w:rsidR="0000711D">
              <w:rPr>
                <w:rFonts w:ascii="Times New Roman" w:eastAsia="Times New Roman" w:hAnsi="Times New Roman" w:cs="Times New Roman" w:hint="cs"/>
                <w:b/>
                <w:bCs/>
                <w:color w:val="00B050"/>
                <w:sz w:val="20"/>
                <w:szCs w:val="20"/>
                <w:rtl/>
              </w:rPr>
              <w:t xml:space="preserve">10 </w:t>
            </w:r>
            <w:r w:rsidR="0000711D">
              <w:rPr>
                <w:rFonts w:ascii="Times New Roman" w:eastAsia="Times New Roman" w:hAnsi="Times New Roman" w:cs="Times New Roman"/>
                <w:b/>
                <w:bCs/>
                <w:color w:val="00B050"/>
                <w:sz w:val="20"/>
                <w:szCs w:val="20"/>
              </w:rPr>
              <w:t>&amp;</w:t>
            </w:r>
            <w:r w:rsidRPr="002E6934">
              <w:rPr>
                <w:rFonts w:ascii="Times New Roman" w:eastAsia="Times New Roman" w:hAnsi="Times New Roman" w:cs="Times New Roman"/>
                <w:b/>
                <w:bCs/>
                <w:color w:val="00B050"/>
                <w:sz w:val="20"/>
                <w:szCs w:val="20"/>
              </w:rPr>
              <w:t xml:space="preserve"> Bold)</w:t>
            </w:r>
          </w:p>
        </w:tc>
        <w:tc>
          <w:tcPr>
            <w:tcW w:w="2754" w:type="pct"/>
            <w:tcBorders>
              <w:left w:val="nil"/>
              <w:bottom w:val="single" w:sz="4" w:space="0" w:color="auto"/>
              <w:right w:val="nil"/>
            </w:tcBorders>
            <w:shd w:val="clear" w:color="auto" w:fill="auto"/>
            <w:vAlign w:val="center"/>
          </w:tcPr>
          <w:p w14:paraId="3F33B3DD" w14:textId="77777777" w:rsidR="002B0E84" w:rsidRPr="002E6934" w:rsidRDefault="002B0E84" w:rsidP="002B0E84">
            <w:pPr>
              <w:widowControl w:val="0"/>
              <w:autoSpaceDE w:val="0"/>
              <w:autoSpaceDN w:val="0"/>
              <w:bidi w:val="0"/>
              <w:spacing w:after="0" w:line="240" w:lineRule="auto"/>
              <w:ind w:left="415" w:hanging="360"/>
              <w:jc w:val="center"/>
              <w:rPr>
                <w:rFonts w:ascii="Times New Roman" w:eastAsia="Times New Roman" w:hAnsi="Times New Roman" w:cs="Times New Roman"/>
                <w:b/>
                <w:sz w:val="20"/>
                <w:szCs w:val="20"/>
              </w:rPr>
            </w:pPr>
            <w:r w:rsidRPr="002E6934">
              <w:rPr>
                <w:rFonts w:ascii="Times New Roman" w:eastAsia="Times New Roman" w:hAnsi="Times New Roman" w:cs="Times New Roman"/>
                <w:b/>
                <w:sz w:val="20"/>
                <w:szCs w:val="20"/>
              </w:rPr>
              <w:t>Example</w:t>
            </w:r>
          </w:p>
        </w:tc>
        <w:tc>
          <w:tcPr>
            <w:tcW w:w="1172" w:type="pct"/>
            <w:tcBorders>
              <w:left w:val="nil"/>
              <w:bottom w:val="single" w:sz="4" w:space="0" w:color="auto"/>
              <w:right w:val="nil"/>
            </w:tcBorders>
            <w:shd w:val="clear" w:color="auto" w:fill="auto"/>
            <w:vAlign w:val="center"/>
          </w:tcPr>
          <w:p w14:paraId="3D87FB4E" w14:textId="77777777" w:rsidR="002B0E84" w:rsidRPr="002E6934" w:rsidRDefault="002B0E84" w:rsidP="002B0E84">
            <w:pPr>
              <w:widowControl w:val="0"/>
              <w:autoSpaceDE w:val="0"/>
              <w:autoSpaceDN w:val="0"/>
              <w:bidi w:val="0"/>
              <w:spacing w:after="0" w:line="240" w:lineRule="auto"/>
              <w:ind w:left="276" w:hanging="217"/>
              <w:jc w:val="center"/>
              <w:rPr>
                <w:rFonts w:ascii="Times New Roman" w:eastAsia="Times New Roman" w:hAnsi="Times New Roman" w:cs="Times New Roman"/>
                <w:b/>
                <w:sz w:val="20"/>
                <w:szCs w:val="20"/>
              </w:rPr>
            </w:pPr>
            <w:r w:rsidRPr="002E6934">
              <w:rPr>
                <w:rFonts w:ascii="Times New Roman" w:eastAsia="Times New Roman" w:hAnsi="Times New Roman" w:cs="Times New Roman"/>
                <w:b/>
                <w:sz w:val="20"/>
                <w:szCs w:val="20"/>
              </w:rPr>
              <w:t>Font size and style</w:t>
            </w:r>
          </w:p>
        </w:tc>
      </w:tr>
      <w:tr w:rsidR="002B0E84" w:rsidRPr="002B0E84" w14:paraId="4EFF5167" w14:textId="77777777" w:rsidTr="00107526">
        <w:trPr>
          <w:trHeight w:val="576"/>
        </w:trPr>
        <w:tc>
          <w:tcPr>
            <w:tcW w:w="1074" w:type="pct"/>
            <w:tcBorders>
              <w:left w:val="nil"/>
              <w:bottom w:val="nil"/>
              <w:right w:val="nil"/>
            </w:tcBorders>
            <w:shd w:val="clear" w:color="auto" w:fill="auto"/>
            <w:vAlign w:val="center"/>
          </w:tcPr>
          <w:p w14:paraId="0DCF6494" w14:textId="77777777" w:rsidR="002B0E84" w:rsidRPr="002E6934" w:rsidRDefault="002B0E84" w:rsidP="000954F7">
            <w:pPr>
              <w:widowControl w:val="0"/>
              <w:autoSpaceDE w:val="0"/>
              <w:autoSpaceDN w:val="0"/>
              <w:bidi w:val="0"/>
              <w:spacing w:after="0" w:line="240" w:lineRule="auto"/>
              <w:ind w:left="53"/>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Title of t</w:t>
            </w:r>
            <w:r w:rsidR="000954F7" w:rsidRPr="002E6934">
              <w:rPr>
                <w:rFonts w:ascii="Times New Roman" w:eastAsia="Times New Roman" w:hAnsi="Times New Roman" w:cs="Times New Roman"/>
                <w:bCs/>
                <w:sz w:val="20"/>
                <w:szCs w:val="20"/>
              </w:rPr>
              <w:t>he p</w:t>
            </w:r>
            <w:r w:rsidRPr="002E6934">
              <w:rPr>
                <w:rFonts w:ascii="Times New Roman" w:eastAsia="Times New Roman" w:hAnsi="Times New Roman" w:cs="Times New Roman"/>
                <w:bCs/>
                <w:sz w:val="20"/>
                <w:szCs w:val="20"/>
              </w:rPr>
              <w:t>aper (centered)</w:t>
            </w:r>
          </w:p>
        </w:tc>
        <w:tc>
          <w:tcPr>
            <w:tcW w:w="2754" w:type="pct"/>
            <w:tcBorders>
              <w:left w:val="nil"/>
              <w:bottom w:val="nil"/>
              <w:right w:val="nil"/>
            </w:tcBorders>
            <w:shd w:val="clear" w:color="auto" w:fill="auto"/>
            <w:vAlign w:val="center"/>
          </w:tcPr>
          <w:p w14:paraId="68523CE2" w14:textId="77777777" w:rsidR="002B0E84" w:rsidRPr="002B0E84" w:rsidRDefault="002B0E84" w:rsidP="00423DD8">
            <w:pPr>
              <w:widowControl w:val="0"/>
              <w:autoSpaceDE w:val="0"/>
              <w:autoSpaceDN w:val="0"/>
              <w:bidi w:val="0"/>
              <w:spacing w:after="0" w:line="240" w:lineRule="auto"/>
              <w:ind w:left="415" w:hanging="429"/>
              <w:rPr>
                <w:rFonts w:ascii="Times New Roman" w:eastAsia="Times New Roman" w:hAnsi="Times New Roman" w:cs="Times New Roman"/>
                <w:bCs/>
                <w:sz w:val="36"/>
                <w:szCs w:val="36"/>
              </w:rPr>
            </w:pPr>
            <w:r w:rsidRPr="002B0E84">
              <w:rPr>
                <w:rFonts w:ascii="Times New Roman" w:eastAsia="Times New Roman" w:hAnsi="Times New Roman" w:cs="Times New Roman"/>
                <w:bCs/>
                <w:sz w:val="36"/>
                <w:szCs w:val="36"/>
              </w:rPr>
              <w:t>Tittle of Research Article</w:t>
            </w:r>
          </w:p>
        </w:tc>
        <w:tc>
          <w:tcPr>
            <w:tcW w:w="1172" w:type="pct"/>
            <w:tcBorders>
              <w:left w:val="nil"/>
              <w:bottom w:val="nil"/>
              <w:right w:val="nil"/>
            </w:tcBorders>
            <w:shd w:val="clear" w:color="auto" w:fill="auto"/>
            <w:vAlign w:val="center"/>
          </w:tcPr>
          <w:p w14:paraId="35F69001" w14:textId="612CA6DB" w:rsidR="002B0E84" w:rsidRPr="002E6934" w:rsidRDefault="002B0E84"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 xml:space="preserve">18 </w:t>
            </w:r>
            <w:r w:rsidR="0000711D" w:rsidRPr="002E6934">
              <w:rPr>
                <w:rFonts w:ascii="Times New Roman" w:eastAsia="Times New Roman" w:hAnsi="Times New Roman" w:cs="Times New Roman"/>
                <w:bCs/>
                <w:sz w:val="20"/>
                <w:szCs w:val="20"/>
              </w:rPr>
              <w:t>points</w:t>
            </w:r>
            <w:r w:rsidRPr="002E6934">
              <w:rPr>
                <w:rFonts w:ascii="Times New Roman" w:eastAsia="Times New Roman" w:hAnsi="Times New Roman" w:cs="Times New Roman"/>
                <w:bCs/>
                <w:sz w:val="20"/>
                <w:szCs w:val="20"/>
              </w:rPr>
              <w:t>, normal</w:t>
            </w:r>
          </w:p>
        </w:tc>
      </w:tr>
      <w:tr w:rsidR="000954F7" w:rsidRPr="002B0E84" w14:paraId="3C5B93A6" w14:textId="77777777" w:rsidTr="00107526">
        <w:trPr>
          <w:trHeight w:val="576"/>
        </w:trPr>
        <w:tc>
          <w:tcPr>
            <w:tcW w:w="1074" w:type="pct"/>
            <w:tcBorders>
              <w:top w:val="nil"/>
              <w:left w:val="nil"/>
              <w:bottom w:val="nil"/>
              <w:right w:val="nil"/>
            </w:tcBorders>
            <w:shd w:val="clear" w:color="auto" w:fill="auto"/>
            <w:vAlign w:val="center"/>
          </w:tcPr>
          <w:p w14:paraId="19B387F5" w14:textId="7EBCA99C" w:rsidR="000954F7" w:rsidRPr="002E6934" w:rsidRDefault="000954F7" w:rsidP="00D84FF3">
            <w:pPr>
              <w:widowControl w:val="0"/>
              <w:autoSpaceDE w:val="0"/>
              <w:autoSpaceDN w:val="0"/>
              <w:bidi w:val="0"/>
              <w:spacing w:after="0" w:line="240" w:lineRule="auto"/>
              <w:rPr>
                <w:rFonts w:ascii="Times New Roman" w:eastAsia="Times New Roman" w:hAnsi="Times New Roman" w:cs="Times New Roman"/>
                <w:sz w:val="20"/>
                <w:szCs w:val="20"/>
              </w:rPr>
            </w:pPr>
            <w:r w:rsidRPr="002E6934">
              <w:rPr>
                <w:rFonts w:asciiTheme="majorBidi" w:eastAsia="SimSun" w:hAnsiTheme="majorBidi" w:cstheme="majorBidi"/>
                <w:iCs/>
                <w:sz w:val="20"/>
                <w:szCs w:val="20"/>
              </w:rPr>
              <w:t>Section headings</w:t>
            </w:r>
          </w:p>
        </w:tc>
        <w:tc>
          <w:tcPr>
            <w:tcW w:w="2754" w:type="pct"/>
            <w:tcBorders>
              <w:top w:val="nil"/>
              <w:left w:val="nil"/>
              <w:bottom w:val="nil"/>
              <w:right w:val="nil"/>
            </w:tcBorders>
            <w:shd w:val="clear" w:color="auto" w:fill="auto"/>
            <w:vAlign w:val="center"/>
          </w:tcPr>
          <w:p w14:paraId="17736FDD" w14:textId="0A844F27" w:rsidR="000954F7" w:rsidRPr="000954F7" w:rsidRDefault="000954F7" w:rsidP="00423DD8">
            <w:pPr>
              <w:widowControl w:val="0"/>
              <w:autoSpaceDE w:val="0"/>
              <w:autoSpaceDN w:val="0"/>
              <w:bidi w:val="0"/>
              <w:spacing w:after="0" w:line="240" w:lineRule="auto"/>
              <w:ind w:hanging="104"/>
              <w:rPr>
                <w:rFonts w:ascii="Times New Roman" w:eastAsia="Times New Roman" w:hAnsi="Times New Roman" w:cs="Times New Roman"/>
                <w:b/>
                <w:sz w:val="24"/>
                <w:szCs w:val="24"/>
              </w:rPr>
            </w:pPr>
            <w:r w:rsidRPr="000954F7">
              <w:rPr>
                <w:rFonts w:ascii="Times New Roman" w:eastAsia="Times New Roman" w:hAnsi="Times New Roman" w:cs="Times New Roman"/>
                <w:b/>
                <w:sz w:val="24"/>
                <w:szCs w:val="24"/>
              </w:rPr>
              <w:tab/>
            </w:r>
            <w:r w:rsidR="00D84FF3">
              <w:rPr>
                <w:rFonts w:ascii="Times New Roman" w:eastAsia="Times New Roman" w:hAnsi="Times New Roman" w:cs="Times New Roman"/>
                <w:b/>
                <w:sz w:val="24"/>
                <w:szCs w:val="24"/>
              </w:rPr>
              <w:t>1. Introduction</w:t>
            </w:r>
          </w:p>
        </w:tc>
        <w:tc>
          <w:tcPr>
            <w:tcW w:w="1172" w:type="pct"/>
            <w:tcBorders>
              <w:top w:val="nil"/>
              <w:left w:val="nil"/>
              <w:bottom w:val="nil"/>
              <w:right w:val="nil"/>
            </w:tcBorders>
            <w:shd w:val="clear" w:color="auto" w:fill="auto"/>
            <w:vAlign w:val="center"/>
          </w:tcPr>
          <w:p w14:paraId="42972B0E" w14:textId="2E35B664" w:rsidR="000954F7" w:rsidRPr="002E6934" w:rsidRDefault="000954F7"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 xml:space="preserve">12 </w:t>
            </w:r>
            <w:r w:rsidR="0000711D" w:rsidRPr="002E6934">
              <w:rPr>
                <w:rFonts w:ascii="Times New Roman" w:eastAsia="Times New Roman" w:hAnsi="Times New Roman" w:cs="Times New Roman"/>
                <w:bCs/>
                <w:sz w:val="20"/>
                <w:szCs w:val="20"/>
              </w:rPr>
              <w:t>points</w:t>
            </w:r>
            <w:r w:rsidRPr="002E6934">
              <w:rPr>
                <w:rFonts w:ascii="Times New Roman" w:eastAsia="Times New Roman" w:hAnsi="Times New Roman" w:cs="Times New Roman"/>
                <w:bCs/>
                <w:sz w:val="20"/>
                <w:szCs w:val="20"/>
              </w:rPr>
              <w:t>, bold</w:t>
            </w:r>
          </w:p>
        </w:tc>
      </w:tr>
      <w:tr w:rsidR="002B0E84" w:rsidRPr="002B0E84" w14:paraId="436025AC" w14:textId="77777777" w:rsidTr="00107526">
        <w:trPr>
          <w:trHeight w:val="576"/>
        </w:trPr>
        <w:tc>
          <w:tcPr>
            <w:tcW w:w="1074" w:type="pct"/>
            <w:tcBorders>
              <w:top w:val="nil"/>
              <w:left w:val="nil"/>
              <w:bottom w:val="nil"/>
              <w:right w:val="nil"/>
            </w:tcBorders>
            <w:shd w:val="clear" w:color="auto" w:fill="auto"/>
            <w:vAlign w:val="center"/>
          </w:tcPr>
          <w:p w14:paraId="203C1FCC" w14:textId="77777777" w:rsidR="002B0E84" w:rsidRPr="002E6934" w:rsidRDefault="005B3BC4" w:rsidP="002B0E84">
            <w:pPr>
              <w:widowControl w:val="0"/>
              <w:autoSpaceDE w:val="0"/>
              <w:autoSpaceDN w:val="0"/>
              <w:bidi w:val="0"/>
              <w:spacing w:after="0" w:line="240" w:lineRule="auto"/>
              <w:ind w:left="270" w:hanging="217"/>
              <w:rPr>
                <w:rFonts w:ascii="Times New Roman" w:eastAsia="Times New Roman" w:hAnsi="Times New Roman" w:cs="Times New Roman"/>
                <w:sz w:val="20"/>
                <w:szCs w:val="20"/>
              </w:rPr>
            </w:pPr>
            <w:r w:rsidRPr="002E6934">
              <w:rPr>
                <w:rFonts w:ascii="Times New Roman" w:eastAsia="MS Mincho" w:hAnsi="Times New Roman" w:cs="Times New Roman"/>
                <w:sz w:val="20"/>
                <w:szCs w:val="20"/>
                <w:lang w:eastAsia="ja-JP"/>
              </w:rPr>
              <w:t>First-order heading</w:t>
            </w:r>
          </w:p>
        </w:tc>
        <w:tc>
          <w:tcPr>
            <w:tcW w:w="2754" w:type="pct"/>
            <w:tcBorders>
              <w:top w:val="nil"/>
              <w:left w:val="nil"/>
              <w:bottom w:val="nil"/>
              <w:right w:val="nil"/>
            </w:tcBorders>
            <w:shd w:val="clear" w:color="auto" w:fill="auto"/>
            <w:vAlign w:val="center"/>
          </w:tcPr>
          <w:p w14:paraId="3D9C9C71" w14:textId="48B39F4F" w:rsidR="002B0E84" w:rsidRPr="002B0E84" w:rsidRDefault="00D84FF3" w:rsidP="00D84FF3">
            <w:pPr>
              <w:widowControl w:val="0"/>
              <w:autoSpaceDE w:val="0"/>
              <w:autoSpaceDN w:val="0"/>
              <w:bidi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First Order Heading</w:t>
            </w:r>
          </w:p>
        </w:tc>
        <w:tc>
          <w:tcPr>
            <w:tcW w:w="1172" w:type="pct"/>
            <w:tcBorders>
              <w:top w:val="nil"/>
              <w:left w:val="nil"/>
              <w:bottom w:val="nil"/>
              <w:right w:val="nil"/>
            </w:tcBorders>
            <w:shd w:val="clear" w:color="auto" w:fill="auto"/>
            <w:vAlign w:val="center"/>
          </w:tcPr>
          <w:p w14:paraId="3C2A71E5" w14:textId="764F36FB" w:rsidR="002B0E84" w:rsidRPr="002E6934" w:rsidRDefault="002B0E84"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1</w:t>
            </w:r>
            <w:r w:rsidR="004E20C9" w:rsidRPr="002E6934">
              <w:rPr>
                <w:rFonts w:ascii="Times New Roman" w:eastAsia="Times New Roman" w:hAnsi="Times New Roman" w:cs="Times New Roman"/>
                <w:bCs/>
                <w:sz w:val="20"/>
                <w:szCs w:val="20"/>
              </w:rPr>
              <w:t>1</w:t>
            </w:r>
            <w:r w:rsidRPr="002E6934">
              <w:rPr>
                <w:rFonts w:ascii="Times New Roman" w:eastAsia="Times New Roman" w:hAnsi="Times New Roman" w:cs="Times New Roman"/>
                <w:bCs/>
                <w:sz w:val="20"/>
                <w:szCs w:val="20"/>
              </w:rPr>
              <w:t xml:space="preserve"> </w:t>
            </w:r>
            <w:r w:rsidR="0000711D" w:rsidRPr="002E6934">
              <w:rPr>
                <w:rFonts w:ascii="Times New Roman" w:eastAsia="Times New Roman" w:hAnsi="Times New Roman" w:cs="Times New Roman"/>
                <w:bCs/>
                <w:sz w:val="20"/>
                <w:szCs w:val="20"/>
              </w:rPr>
              <w:t>points</w:t>
            </w:r>
            <w:r w:rsidRPr="002E6934">
              <w:rPr>
                <w:rFonts w:ascii="Times New Roman" w:eastAsia="Times New Roman" w:hAnsi="Times New Roman" w:cs="Times New Roman"/>
                <w:bCs/>
                <w:sz w:val="20"/>
                <w:szCs w:val="20"/>
              </w:rPr>
              <w:t>, bold</w:t>
            </w:r>
          </w:p>
        </w:tc>
      </w:tr>
      <w:tr w:rsidR="002B0E84" w:rsidRPr="002B0E84" w14:paraId="457F27D3" w14:textId="77777777" w:rsidTr="00107526">
        <w:trPr>
          <w:trHeight w:val="576"/>
        </w:trPr>
        <w:tc>
          <w:tcPr>
            <w:tcW w:w="1074" w:type="pct"/>
            <w:tcBorders>
              <w:top w:val="nil"/>
              <w:left w:val="nil"/>
              <w:bottom w:val="nil"/>
              <w:right w:val="nil"/>
            </w:tcBorders>
            <w:shd w:val="clear" w:color="auto" w:fill="auto"/>
            <w:vAlign w:val="center"/>
          </w:tcPr>
          <w:p w14:paraId="5A921C43" w14:textId="77777777" w:rsidR="002B0E84" w:rsidRPr="002E6934" w:rsidRDefault="005B3BC4" w:rsidP="002B0E84">
            <w:pPr>
              <w:widowControl w:val="0"/>
              <w:autoSpaceDE w:val="0"/>
              <w:autoSpaceDN w:val="0"/>
              <w:bidi w:val="0"/>
              <w:spacing w:after="0" w:line="240" w:lineRule="auto"/>
              <w:ind w:left="270" w:hanging="217"/>
              <w:rPr>
                <w:rFonts w:ascii="Times New Roman" w:eastAsia="Times New Roman" w:hAnsi="Times New Roman" w:cs="Times New Roman"/>
                <w:sz w:val="20"/>
                <w:szCs w:val="20"/>
              </w:rPr>
            </w:pPr>
            <w:r w:rsidRPr="002E6934">
              <w:rPr>
                <w:rFonts w:ascii="Times New Roman" w:eastAsia="MS Mincho" w:hAnsi="Times New Roman" w:cs="Times New Roman"/>
                <w:iCs/>
                <w:sz w:val="20"/>
                <w:szCs w:val="20"/>
                <w:lang w:eastAsia="ja-JP"/>
              </w:rPr>
              <w:t>Second-order heading</w:t>
            </w:r>
          </w:p>
        </w:tc>
        <w:tc>
          <w:tcPr>
            <w:tcW w:w="2754" w:type="pct"/>
            <w:tcBorders>
              <w:top w:val="nil"/>
              <w:left w:val="nil"/>
              <w:bottom w:val="nil"/>
              <w:right w:val="nil"/>
            </w:tcBorders>
            <w:shd w:val="clear" w:color="auto" w:fill="auto"/>
            <w:vAlign w:val="center"/>
          </w:tcPr>
          <w:p w14:paraId="32531BF2" w14:textId="3FF1924A" w:rsidR="002B0E84" w:rsidRPr="004E20C9" w:rsidRDefault="00D84FF3" w:rsidP="00D84FF3">
            <w:pPr>
              <w:widowControl w:val="0"/>
              <w:autoSpaceDE w:val="0"/>
              <w:autoSpaceDN w:val="0"/>
              <w:bidi w:val="0"/>
              <w:spacing w:after="0" w:line="240" w:lineRule="auto"/>
              <w:rPr>
                <w:rFonts w:ascii="Times New Roman" w:eastAsia="Times New Roman" w:hAnsi="Times New Roman" w:cs="Times New Roman"/>
                <w:b/>
                <w:i/>
                <w:iCs/>
                <w:sz w:val="20"/>
                <w:szCs w:val="20"/>
              </w:rPr>
            </w:pPr>
            <w:r w:rsidRPr="004E20C9">
              <w:rPr>
                <w:rFonts w:ascii="Times New Roman" w:eastAsia="MS Mincho" w:hAnsi="Times New Roman" w:cs="Times New Roman"/>
                <w:b/>
                <w:bCs/>
                <w:i/>
                <w:iCs/>
                <w:sz w:val="20"/>
                <w:szCs w:val="20"/>
                <w:lang w:eastAsia="ja-JP"/>
              </w:rPr>
              <w:t>1.</w:t>
            </w:r>
            <w:r w:rsidR="009C727F" w:rsidRPr="004E20C9">
              <w:rPr>
                <w:rFonts w:ascii="Times New Roman" w:eastAsia="MS Mincho" w:hAnsi="Times New Roman" w:cs="Times New Roman"/>
                <w:b/>
                <w:bCs/>
                <w:i/>
                <w:iCs/>
                <w:sz w:val="20"/>
                <w:szCs w:val="20"/>
                <w:lang w:eastAsia="ja-JP"/>
              </w:rPr>
              <w:t>1.</w:t>
            </w:r>
            <w:r w:rsidRPr="004E20C9">
              <w:rPr>
                <w:rFonts w:ascii="Times New Roman" w:eastAsia="MS Mincho" w:hAnsi="Times New Roman" w:cs="Times New Roman"/>
                <w:b/>
                <w:bCs/>
                <w:i/>
                <w:iCs/>
                <w:sz w:val="20"/>
                <w:szCs w:val="20"/>
                <w:lang w:eastAsia="ja-JP"/>
              </w:rPr>
              <w:t xml:space="preserve">1. </w:t>
            </w:r>
            <w:r w:rsidR="009C727F" w:rsidRPr="004E20C9">
              <w:rPr>
                <w:rFonts w:ascii="Times New Roman" w:eastAsia="MS Mincho" w:hAnsi="Times New Roman" w:cs="Times New Roman"/>
                <w:b/>
                <w:bCs/>
                <w:i/>
                <w:iCs/>
                <w:sz w:val="20"/>
                <w:szCs w:val="20"/>
                <w:lang w:eastAsia="ja-JP"/>
              </w:rPr>
              <w:t>Second-Order Heading</w:t>
            </w:r>
          </w:p>
        </w:tc>
        <w:tc>
          <w:tcPr>
            <w:tcW w:w="1172" w:type="pct"/>
            <w:tcBorders>
              <w:top w:val="nil"/>
              <w:left w:val="nil"/>
              <w:bottom w:val="nil"/>
              <w:right w:val="nil"/>
            </w:tcBorders>
            <w:shd w:val="clear" w:color="auto" w:fill="auto"/>
            <w:vAlign w:val="center"/>
          </w:tcPr>
          <w:p w14:paraId="3963D214" w14:textId="1304BB05" w:rsidR="002B0E84" w:rsidRPr="002E6934" w:rsidRDefault="002B0E84"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 xml:space="preserve">10 </w:t>
            </w:r>
            <w:r w:rsidR="0000711D" w:rsidRPr="002E6934">
              <w:rPr>
                <w:rFonts w:ascii="Times New Roman" w:eastAsia="Times New Roman" w:hAnsi="Times New Roman" w:cs="Times New Roman"/>
                <w:bCs/>
                <w:sz w:val="20"/>
                <w:szCs w:val="20"/>
              </w:rPr>
              <w:t>points</w:t>
            </w:r>
            <w:r w:rsidRPr="002E6934">
              <w:rPr>
                <w:rFonts w:ascii="Times New Roman" w:eastAsia="Times New Roman" w:hAnsi="Times New Roman" w:cs="Times New Roman"/>
                <w:bCs/>
                <w:sz w:val="20"/>
                <w:szCs w:val="20"/>
              </w:rPr>
              <w:t>, bold</w:t>
            </w:r>
          </w:p>
        </w:tc>
      </w:tr>
      <w:tr w:rsidR="002B0E84" w:rsidRPr="002B0E84" w14:paraId="60DE2DAB" w14:textId="77777777" w:rsidTr="00107526">
        <w:trPr>
          <w:trHeight w:val="576"/>
        </w:trPr>
        <w:tc>
          <w:tcPr>
            <w:tcW w:w="1074" w:type="pct"/>
            <w:tcBorders>
              <w:top w:val="nil"/>
              <w:left w:val="nil"/>
              <w:bottom w:val="nil"/>
              <w:right w:val="nil"/>
            </w:tcBorders>
            <w:shd w:val="clear" w:color="auto" w:fill="auto"/>
            <w:vAlign w:val="center"/>
          </w:tcPr>
          <w:p w14:paraId="1A5BC01C" w14:textId="5CB95B0B" w:rsidR="002B0E84" w:rsidRPr="002E6934" w:rsidRDefault="00D84FF3" w:rsidP="002B0E84">
            <w:pPr>
              <w:widowControl w:val="0"/>
              <w:autoSpaceDE w:val="0"/>
              <w:autoSpaceDN w:val="0"/>
              <w:bidi w:val="0"/>
              <w:spacing w:after="0" w:line="240" w:lineRule="auto"/>
              <w:ind w:left="270" w:hanging="217"/>
              <w:rPr>
                <w:rFonts w:ascii="Times New Roman" w:eastAsia="Times New Roman" w:hAnsi="Times New Roman" w:cs="Times New Roman"/>
                <w:bCs/>
                <w:sz w:val="20"/>
                <w:szCs w:val="20"/>
              </w:rPr>
            </w:pPr>
            <w:r w:rsidRPr="002E6934">
              <w:rPr>
                <w:rFonts w:ascii="Times New Roman" w:eastAsia="Times New Roman" w:hAnsi="Times New Roman" w:cs="Times New Roman"/>
                <w:iCs/>
                <w:sz w:val="20"/>
                <w:szCs w:val="20"/>
              </w:rPr>
              <w:t>Thi</w:t>
            </w:r>
            <w:r w:rsidR="005B3BC4" w:rsidRPr="002E6934">
              <w:rPr>
                <w:rFonts w:ascii="Times New Roman" w:eastAsia="Times New Roman" w:hAnsi="Times New Roman" w:cs="Times New Roman"/>
                <w:iCs/>
                <w:sz w:val="20"/>
                <w:szCs w:val="20"/>
              </w:rPr>
              <w:t>r</w:t>
            </w:r>
            <w:r w:rsidRPr="002E6934">
              <w:rPr>
                <w:rFonts w:ascii="Times New Roman" w:eastAsia="Times New Roman" w:hAnsi="Times New Roman" w:cs="Times New Roman"/>
                <w:iCs/>
                <w:sz w:val="20"/>
                <w:szCs w:val="20"/>
              </w:rPr>
              <w:t>d</w:t>
            </w:r>
            <w:r w:rsidR="005B3BC4" w:rsidRPr="002E6934">
              <w:rPr>
                <w:rFonts w:ascii="Times New Roman" w:eastAsia="Times New Roman" w:hAnsi="Times New Roman" w:cs="Times New Roman"/>
                <w:iCs/>
                <w:sz w:val="20"/>
                <w:szCs w:val="20"/>
              </w:rPr>
              <w:t>-order heading</w:t>
            </w:r>
          </w:p>
        </w:tc>
        <w:tc>
          <w:tcPr>
            <w:tcW w:w="2754" w:type="pct"/>
            <w:tcBorders>
              <w:top w:val="nil"/>
              <w:left w:val="nil"/>
              <w:bottom w:val="nil"/>
              <w:right w:val="nil"/>
            </w:tcBorders>
            <w:shd w:val="clear" w:color="auto" w:fill="auto"/>
            <w:vAlign w:val="center"/>
          </w:tcPr>
          <w:p w14:paraId="4CE5AF9D" w14:textId="2816B5E6" w:rsidR="002B0E84" w:rsidRPr="00117EFF" w:rsidRDefault="00D84FF3" w:rsidP="00D84FF3">
            <w:pPr>
              <w:widowControl w:val="0"/>
              <w:autoSpaceDE w:val="0"/>
              <w:autoSpaceDN w:val="0"/>
              <w:bidi w:val="0"/>
              <w:spacing w:after="0" w:line="240" w:lineRule="auto"/>
              <w:ind w:left="360" w:hanging="360"/>
              <w:rPr>
                <w:rFonts w:ascii="Times New Roman" w:eastAsia="Times New Roman" w:hAnsi="Times New Roman" w:cs="Times New Roman"/>
                <w:bCs/>
                <w:sz w:val="20"/>
                <w:szCs w:val="20"/>
              </w:rPr>
            </w:pPr>
            <w:r>
              <w:rPr>
                <w:rFonts w:ascii="Times New Roman" w:eastAsia="Times New Roman" w:hAnsi="Times New Roman" w:cs="Times New Roman"/>
                <w:iCs/>
                <w:sz w:val="20"/>
                <w:szCs w:val="20"/>
              </w:rPr>
              <w:t>Third</w:t>
            </w:r>
            <w:r w:rsidR="00117EFF" w:rsidRPr="00B54F2C">
              <w:rPr>
                <w:rFonts w:ascii="Times New Roman" w:eastAsia="Times New Roman" w:hAnsi="Times New Roman" w:cs="Times New Roman"/>
                <w:iCs/>
                <w:sz w:val="20"/>
                <w:szCs w:val="20"/>
              </w:rPr>
              <w:t xml:space="preserve">-Order Heading: </w:t>
            </w:r>
            <w:r w:rsidR="00117EFF" w:rsidRPr="00B54F2C">
              <w:rPr>
                <w:rFonts w:ascii="Times New Roman" w:eastAsia="Times New Roman" w:hAnsi="Times New Roman" w:cs="Times New Roman"/>
                <w:iCs/>
                <w:color w:val="0070C0"/>
                <w:sz w:val="20"/>
                <w:szCs w:val="20"/>
              </w:rPr>
              <w:t>(Text, no numbering)</w:t>
            </w:r>
          </w:p>
        </w:tc>
        <w:tc>
          <w:tcPr>
            <w:tcW w:w="1172" w:type="pct"/>
            <w:tcBorders>
              <w:top w:val="nil"/>
              <w:left w:val="nil"/>
              <w:bottom w:val="nil"/>
              <w:right w:val="nil"/>
            </w:tcBorders>
            <w:shd w:val="clear" w:color="auto" w:fill="auto"/>
            <w:vAlign w:val="center"/>
          </w:tcPr>
          <w:p w14:paraId="228EF1C7" w14:textId="202E64B2" w:rsidR="002B0E84" w:rsidRPr="002E6934" w:rsidRDefault="002B0E84"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10</w:t>
            </w:r>
            <w:r w:rsidR="005B3BC4" w:rsidRPr="002E6934">
              <w:rPr>
                <w:rFonts w:ascii="Times New Roman" w:eastAsia="Times New Roman" w:hAnsi="Times New Roman" w:cs="Times New Roman"/>
                <w:bCs/>
                <w:sz w:val="20"/>
                <w:szCs w:val="20"/>
              </w:rPr>
              <w:t xml:space="preserve"> </w:t>
            </w:r>
            <w:r w:rsidR="0000711D" w:rsidRPr="002E6934">
              <w:rPr>
                <w:rFonts w:ascii="Times New Roman" w:eastAsia="Times New Roman" w:hAnsi="Times New Roman" w:cs="Times New Roman"/>
                <w:bCs/>
                <w:sz w:val="20"/>
                <w:szCs w:val="20"/>
              </w:rPr>
              <w:t>points</w:t>
            </w:r>
            <w:r w:rsidRPr="002E6934">
              <w:rPr>
                <w:rFonts w:ascii="Times New Roman" w:eastAsia="Times New Roman" w:hAnsi="Times New Roman" w:cs="Times New Roman"/>
                <w:bCs/>
                <w:sz w:val="20"/>
                <w:szCs w:val="20"/>
              </w:rPr>
              <w:t>, no numbering</w:t>
            </w:r>
          </w:p>
        </w:tc>
      </w:tr>
      <w:tr w:rsidR="002B0E84" w:rsidRPr="002B0E84" w14:paraId="6F09D4CB" w14:textId="77777777" w:rsidTr="00107526">
        <w:trPr>
          <w:trHeight w:val="576"/>
        </w:trPr>
        <w:tc>
          <w:tcPr>
            <w:tcW w:w="1074" w:type="pct"/>
            <w:tcBorders>
              <w:top w:val="nil"/>
              <w:left w:val="nil"/>
              <w:bottom w:val="nil"/>
              <w:right w:val="nil"/>
            </w:tcBorders>
            <w:shd w:val="clear" w:color="auto" w:fill="auto"/>
            <w:vAlign w:val="center"/>
          </w:tcPr>
          <w:p w14:paraId="468AD2CF" w14:textId="77777777" w:rsidR="002B0E84" w:rsidRPr="002E6934" w:rsidRDefault="002B0E84" w:rsidP="002B0E84">
            <w:pPr>
              <w:widowControl w:val="0"/>
              <w:autoSpaceDE w:val="0"/>
              <w:autoSpaceDN w:val="0"/>
              <w:bidi w:val="0"/>
              <w:spacing w:after="0" w:line="240" w:lineRule="auto"/>
              <w:ind w:left="270"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Figure and Table</w:t>
            </w:r>
          </w:p>
        </w:tc>
        <w:tc>
          <w:tcPr>
            <w:tcW w:w="2754" w:type="pct"/>
            <w:tcBorders>
              <w:top w:val="nil"/>
              <w:left w:val="nil"/>
              <w:bottom w:val="nil"/>
              <w:right w:val="nil"/>
            </w:tcBorders>
            <w:shd w:val="clear" w:color="auto" w:fill="auto"/>
            <w:vAlign w:val="center"/>
          </w:tcPr>
          <w:p w14:paraId="56C6394C" w14:textId="77777777" w:rsidR="002B0E84" w:rsidRPr="002E6934" w:rsidRDefault="002B0E84" w:rsidP="00D84FF3">
            <w:pPr>
              <w:widowControl w:val="0"/>
              <w:autoSpaceDE w:val="0"/>
              <w:autoSpaceDN w:val="0"/>
              <w:bidi w:val="0"/>
              <w:spacing w:after="0" w:line="240" w:lineRule="auto"/>
              <w:ind w:left="415" w:hanging="360"/>
              <w:rPr>
                <w:rFonts w:ascii="Times New Roman" w:eastAsia="Times New Roman" w:hAnsi="Times New Roman" w:cs="Times New Roman"/>
                <w:b/>
                <w:bCs/>
                <w:sz w:val="20"/>
                <w:szCs w:val="20"/>
              </w:rPr>
            </w:pPr>
            <w:r w:rsidRPr="002E6934">
              <w:rPr>
                <w:rFonts w:ascii="Times New Roman" w:eastAsia="Times New Roman" w:hAnsi="Times New Roman" w:cs="Times New Roman"/>
                <w:b/>
                <w:sz w:val="20"/>
                <w:szCs w:val="20"/>
              </w:rPr>
              <w:t>Table 1.</w:t>
            </w:r>
            <w:r w:rsidRPr="002E6934">
              <w:rPr>
                <w:rFonts w:ascii="Times New Roman" w:eastAsia="Times New Roman" w:hAnsi="Times New Roman" w:cs="Times New Roman"/>
                <w:bCs/>
                <w:sz w:val="20"/>
                <w:szCs w:val="20"/>
              </w:rPr>
              <w:t xml:space="preserve"> </w:t>
            </w:r>
            <w:r w:rsidRPr="002E6934">
              <w:rPr>
                <w:rFonts w:ascii="Times New Roman" w:eastAsia="Times New Roman" w:hAnsi="Times New Roman" w:cs="Times New Roman"/>
                <w:b/>
                <w:bCs/>
                <w:sz w:val="20"/>
                <w:szCs w:val="20"/>
              </w:rPr>
              <w:t>Caption follows</w:t>
            </w:r>
          </w:p>
          <w:p w14:paraId="0D90FA3F" w14:textId="77777777" w:rsidR="002B0E84" w:rsidRPr="002B0E84" w:rsidRDefault="00117EFF" w:rsidP="00D84FF3">
            <w:pPr>
              <w:widowControl w:val="0"/>
              <w:autoSpaceDE w:val="0"/>
              <w:autoSpaceDN w:val="0"/>
              <w:bidi w:val="0"/>
              <w:spacing w:after="0" w:line="240" w:lineRule="auto"/>
              <w:ind w:left="415" w:hanging="360"/>
              <w:rPr>
                <w:rFonts w:ascii="Times New Roman" w:eastAsia="Times New Roman" w:hAnsi="Times New Roman" w:cs="Times New Roman"/>
                <w:bCs/>
                <w:i/>
                <w:iCs/>
                <w:sz w:val="20"/>
                <w:szCs w:val="20"/>
              </w:rPr>
            </w:pPr>
            <w:r w:rsidRPr="002E6934">
              <w:rPr>
                <w:rFonts w:ascii="Times New Roman" w:eastAsia="Times New Roman" w:hAnsi="Times New Roman" w:cs="Times New Roman"/>
                <w:b/>
                <w:bCs/>
                <w:sz w:val="20"/>
                <w:szCs w:val="20"/>
              </w:rPr>
              <w:t xml:space="preserve">Figure 1. </w:t>
            </w:r>
            <w:r w:rsidR="002B0E84" w:rsidRPr="002E6934">
              <w:rPr>
                <w:rFonts w:ascii="Times New Roman" w:eastAsia="Times New Roman" w:hAnsi="Times New Roman" w:cs="Times New Roman"/>
                <w:b/>
                <w:bCs/>
                <w:sz w:val="20"/>
                <w:szCs w:val="20"/>
              </w:rPr>
              <w:t xml:space="preserve"> Caption follows</w:t>
            </w:r>
          </w:p>
        </w:tc>
        <w:tc>
          <w:tcPr>
            <w:tcW w:w="1172" w:type="pct"/>
            <w:tcBorders>
              <w:top w:val="nil"/>
              <w:left w:val="nil"/>
              <w:bottom w:val="nil"/>
              <w:right w:val="nil"/>
            </w:tcBorders>
            <w:shd w:val="clear" w:color="auto" w:fill="auto"/>
            <w:vAlign w:val="center"/>
          </w:tcPr>
          <w:p w14:paraId="0DDCEA01" w14:textId="45C2327A" w:rsidR="002B0E84" w:rsidRPr="002E6934" w:rsidRDefault="00423DD8"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10</w:t>
            </w:r>
            <w:r w:rsidR="002B0E84" w:rsidRPr="002E6934">
              <w:rPr>
                <w:rFonts w:ascii="Times New Roman" w:eastAsia="Times New Roman" w:hAnsi="Times New Roman" w:cs="Times New Roman"/>
                <w:bCs/>
                <w:sz w:val="20"/>
                <w:szCs w:val="20"/>
              </w:rPr>
              <w:t xml:space="preserve"> </w:t>
            </w:r>
            <w:r w:rsidR="0000711D" w:rsidRPr="002E6934">
              <w:rPr>
                <w:rFonts w:ascii="Times New Roman" w:eastAsia="Times New Roman" w:hAnsi="Times New Roman" w:cs="Times New Roman"/>
                <w:bCs/>
                <w:sz w:val="20"/>
                <w:szCs w:val="20"/>
              </w:rPr>
              <w:t>points</w:t>
            </w:r>
            <w:r w:rsidR="002B0E84" w:rsidRPr="002E6934">
              <w:rPr>
                <w:rFonts w:ascii="Times New Roman" w:eastAsia="Times New Roman" w:hAnsi="Times New Roman" w:cs="Times New Roman"/>
                <w:bCs/>
                <w:sz w:val="20"/>
                <w:szCs w:val="20"/>
              </w:rPr>
              <w:t>, bold</w:t>
            </w:r>
          </w:p>
        </w:tc>
      </w:tr>
      <w:tr w:rsidR="002B0E84" w:rsidRPr="002B0E84" w14:paraId="5E25358A" w14:textId="77777777" w:rsidTr="00107526">
        <w:trPr>
          <w:trHeight w:val="827"/>
        </w:trPr>
        <w:tc>
          <w:tcPr>
            <w:tcW w:w="1074" w:type="pct"/>
            <w:tcBorders>
              <w:top w:val="nil"/>
              <w:left w:val="nil"/>
              <w:right w:val="nil"/>
            </w:tcBorders>
            <w:shd w:val="clear" w:color="auto" w:fill="auto"/>
            <w:vAlign w:val="center"/>
          </w:tcPr>
          <w:p w14:paraId="673564EF" w14:textId="77777777" w:rsidR="002B0E84" w:rsidRPr="002E6934" w:rsidRDefault="002B0E84" w:rsidP="002B0E84">
            <w:pPr>
              <w:widowControl w:val="0"/>
              <w:autoSpaceDE w:val="0"/>
              <w:autoSpaceDN w:val="0"/>
              <w:bidi w:val="0"/>
              <w:spacing w:after="0" w:line="240" w:lineRule="auto"/>
              <w:ind w:left="270"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References</w:t>
            </w:r>
          </w:p>
        </w:tc>
        <w:tc>
          <w:tcPr>
            <w:tcW w:w="2754" w:type="pct"/>
            <w:tcBorders>
              <w:top w:val="nil"/>
              <w:left w:val="nil"/>
              <w:right w:val="nil"/>
            </w:tcBorders>
            <w:shd w:val="clear" w:color="auto" w:fill="auto"/>
            <w:vAlign w:val="center"/>
          </w:tcPr>
          <w:p w14:paraId="066E01F7" w14:textId="25A80DD8" w:rsidR="002B0E84" w:rsidRPr="002E6934" w:rsidRDefault="002B0E84" w:rsidP="002B0E84">
            <w:pPr>
              <w:widowControl w:val="0"/>
              <w:numPr>
                <w:ilvl w:val="0"/>
                <w:numId w:val="7"/>
              </w:numPr>
              <w:autoSpaceDE w:val="0"/>
              <w:autoSpaceDN w:val="0"/>
              <w:bidi w:val="0"/>
              <w:spacing w:after="0" w:line="240" w:lineRule="auto"/>
              <w:ind w:left="415" w:hanging="360"/>
              <w:rPr>
                <w:rFonts w:ascii="Times New Roman" w:eastAsia="Times New Roman" w:hAnsi="Times New Roman" w:cs="Times New Roman"/>
                <w:bCs/>
                <w:sz w:val="20"/>
                <w:szCs w:val="20"/>
              </w:rPr>
            </w:pPr>
            <w:r w:rsidRPr="002E6934">
              <w:rPr>
                <w:rFonts w:ascii="Times New Roman" w:eastAsia="Times New Roman" w:hAnsi="Times New Roman" w:cs="Times New Roman"/>
                <w:spacing w:val="-1"/>
                <w:sz w:val="20"/>
                <w:szCs w:val="20"/>
              </w:rPr>
              <w:t>S</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3"/>
                <w:sz w:val="20"/>
                <w:szCs w:val="20"/>
              </w:rPr>
              <w:t xml:space="preserve"> Z</w:t>
            </w:r>
            <w:r w:rsidRPr="002E6934">
              <w:rPr>
                <w:rFonts w:ascii="Times New Roman" w:eastAsia="Times New Roman" w:hAnsi="Times New Roman" w:cs="Times New Roman"/>
                <w:sz w:val="20"/>
                <w:szCs w:val="20"/>
              </w:rPr>
              <w:t>han</w:t>
            </w:r>
            <w:r w:rsidRPr="002E6934">
              <w:rPr>
                <w:rFonts w:ascii="Times New Roman" w:eastAsia="Times New Roman" w:hAnsi="Times New Roman" w:cs="Times New Roman"/>
                <w:spacing w:val="-2"/>
                <w:sz w:val="20"/>
                <w:szCs w:val="20"/>
              </w:rPr>
              <w:t>g</w:t>
            </w:r>
            <w:r w:rsidRPr="002E6934">
              <w:rPr>
                <w:rFonts w:ascii="Times New Roman" w:eastAsia="Times New Roman" w:hAnsi="Times New Roman" w:cs="Times New Roman"/>
                <w:sz w:val="20"/>
                <w:szCs w:val="20"/>
              </w:rPr>
              <w:t xml:space="preserve">, C. </w:t>
            </w:r>
            <w:r w:rsidRPr="002E6934">
              <w:rPr>
                <w:rFonts w:ascii="Times New Roman" w:eastAsia="Times New Roman" w:hAnsi="Times New Roman" w:cs="Times New Roman"/>
                <w:spacing w:val="-3"/>
                <w:sz w:val="20"/>
                <w:szCs w:val="20"/>
              </w:rPr>
              <w:t xml:space="preserve"> Z</w:t>
            </w:r>
            <w:r w:rsidRPr="002E6934">
              <w:rPr>
                <w:rFonts w:ascii="Times New Roman" w:eastAsia="Times New Roman" w:hAnsi="Times New Roman" w:cs="Times New Roman"/>
                <w:spacing w:val="-2"/>
                <w:sz w:val="20"/>
                <w:szCs w:val="20"/>
              </w:rPr>
              <w:t>h</w:t>
            </w:r>
            <w:r w:rsidRPr="002E6934">
              <w:rPr>
                <w:rFonts w:ascii="Times New Roman" w:eastAsia="Times New Roman" w:hAnsi="Times New Roman" w:cs="Times New Roman"/>
                <w:sz w:val="20"/>
                <w:szCs w:val="20"/>
              </w:rPr>
              <w:t xml:space="preserve">u, J. </w:t>
            </w:r>
            <w:r w:rsidRPr="002E6934">
              <w:rPr>
                <w:rFonts w:ascii="Times New Roman" w:eastAsia="Times New Roman" w:hAnsi="Times New Roman" w:cs="Times New Roman"/>
                <w:spacing w:val="-4"/>
                <w:sz w:val="20"/>
                <w:szCs w:val="20"/>
              </w:rPr>
              <w:t>K</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1"/>
                <w:sz w:val="20"/>
                <w:szCs w:val="20"/>
              </w:rPr>
              <w:t>O</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1"/>
                <w:sz w:val="20"/>
                <w:szCs w:val="20"/>
              </w:rPr>
              <w:t>S</w:t>
            </w:r>
            <w:r w:rsidRPr="002E6934">
              <w:rPr>
                <w:rFonts w:ascii="Times New Roman" w:eastAsia="Times New Roman" w:hAnsi="Times New Roman" w:cs="Times New Roman"/>
                <w:sz w:val="20"/>
                <w:szCs w:val="20"/>
              </w:rPr>
              <w:t>i</w:t>
            </w:r>
            <w:r w:rsidRPr="002E6934">
              <w:rPr>
                <w:rFonts w:ascii="Times New Roman" w:eastAsia="Times New Roman" w:hAnsi="Times New Roman" w:cs="Times New Roman"/>
                <w:spacing w:val="-2"/>
                <w:sz w:val="20"/>
                <w:szCs w:val="20"/>
              </w:rPr>
              <w:t>n</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2"/>
                <w:sz w:val="20"/>
                <w:szCs w:val="20"/>
              </w:rPr>
              <w:t>an</w:t>
            </w:r>
            <w:r w:rsidRPr="002E6934">
              <w:rPr>
                <w:rFonts w:ascii="Times New Roman" w:eastAsia="Times New Roman" w:hAnsi="Times New Roman" w:cs="Times New Roman"/>
                <w:sz w:val="20"/>
                <w:szCs w:val="20"/>
              </w:rPr>
              <w:t xml:space="preserve">d </w:t>
            </w:r>
            <w:r w:rsidRPr="002E6934">
              <w:rPr>
                <w:rFonts w:ascii="Times New Roman" w:eastAsia="Times New Roman" w:hAnsi="Times New Roman" w:cs="Times New Roman"/>
                <w:spacing w:val="-1"/>
                <w:sz w:val="20"/>
                <w:szCs w:val="20"/>
              </w:rPr>
              <w:t>P</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4"/>
                <w:sz w:val="20"/>
                <w:szCs w:val="20"/>
              </w:rPr>
              <w:t>K</w:t>
            </w:r>
            <w:r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pacing w:val="-3"/>
                <w:sz w:val="20"/>
                <w:szCs w:val="20"/>
              </w:rPr>
              <w:t xml:space="preserve"> T</w:t>
            </w:r>
            <w:r w:rsidRPr="002E6934">
              <w:rPr>
                <w:rFonts w:ascii="Times New Roman" w:eastAsia="Times New Roman" w:hAnsi="Times New Roman" w:cs="Times New Roman"/>
                <w:sz w:val="20"/>
                <w:szCs w:val="20"/>
              </w:rPr>
              <w:t>. M</w:t>
            </w:r>
            <w:r w:rsidRPr="002E6934">
              <w:rPr>
                <w:rFonts w:ascii="Times New Roman" w:eastAsia="Times New Roman" w:hAnsi="Times New Roman" w:cs="Times New Roman"/>
                <w:spacing w:val="-2"/>
                <w:sz w:val="20"/>
                <w:szCs w:val="20"/>
              </w:rPr>
              <w:t>o</w:t>
            </w:r>
            <w:r w:rsidRPr="002E6934">
              <w:rPr>
                <w:rFonts w:ascii="Times New Roman" w:eastAsia="Times New Roman" w:hAnsi="Times New Roman" w:cs="Times New Roman"/>
                <w:sz w:val="20"/>
                <w:szCs w:val="20"/>
              </w:rPr>
              <w:t xml:space="preserve">k, “A </w:t>
            </w:r>
            <w:r w:rsidRPr="002E6934">
              <w:rPr>
                <w:rFonts w:ascii="Times New Roman" w:eastAsia="Times New Roman" w:hAnsi="Times New Roman" w:cs="Times New Roman"/>
                <w:spacing w:val="-2"/>
                <w:sz w:val="20"/>
                <w:szCs w:val="20"/>
              </w:rPr>
              <w:t>n</w:t>
            </w:r>
            <w:r w:rsidRPr="002E6934">
              <w:rPr>
                <w:rFonts w:ascii="Times New Roman" w:eastAsia="Times New Roman" w:hAnsi="Times New Roman" w:cs="Times New Roman"/>
                <w:sz w:val="20"/>
                <w:szCs w:val="20"/>
              </w:rPr>
              <w:t>ov</w:t>
            </w:r>
            <w:r w:rsidRPr="002E6934">
              <w:rPr>
                <w:rFonts w:ascii="Times New Roman" w:eastAsia="Times New Roman" w:hAnsi="Times New Roman" w:cs="Times New Roman"/>
                <w:spacing w:val="-2"/>
                <w:sz w:val="20"/>
                <w:szCs w:val="20"/>
              </w:rPr>
              <w:t>e</w:t>
            </w:r>
            <w:r w:rsidRPr="002E6934">
              <w:rPr>
                <w:rFonts w:ascii="Times New Roman" w:eastAsia="Times New Roman" w:hAnsi="Times New Roman" w:cs="Times New Roman"/>
                <w:sz w:val="20"/>
                <w:szCs w:val="20"/>
              </w:rPr>
              <w:t>l ultrathin elevated channel low-temperature poly-Si TFT,” IEEE Electron Device Lett., vol. 20</w:t>
            </w:r>
            <w:r w:rsidR="00423DD8" w:rsidRPr="002E6934">
              <w:rPr>
                <w:rFonts w:ascii="Times New Roman" w:eastAsia="Times New Roman" w:hAnsi="Times New Roman" w:cs="Times New Roman"/>
                <w:sz w:val="20"/>
                <w:szCs w:val="20"/>
              </w:rPr>
              <w:t>(</w:t>
            </w:r>
            <w:r w:rsidRPr="002E6934">
              <w:rPr>
                <w:rFonts w:ascii="Times New Roman" w:eastAsia="Times New Roman" w:hAnsi="Times New Roman" w:cs="Times New Roman"/>
                <w:sz w:val="20"/>
                <w:szCs w:val="20"/>
              </w:rPr>
              <w:t>4</w:t>
            </w:r>
            <w:r w:rsidR="00423DD8" w:rsidRPr="002E6934">
              <w:rPr>
                <w:rFonts w:ascii="Times New Roman" w:eastAsia="Times New Roman" w:hAnsi="Times New Roman" w:cs="Times New Roman"/>
                <w:sz w:val="20"/>
                <w:szCs w:val="20"/>
              </w:rPr>
              <w:t>)</w:t>
            </w:r>
            <w:r w:rsidRPr="002E6934">
              <w:rPr>
                <w:rFonts w:ascii="Times New Roman" w:eastAsia="Times New Roman" w:hAnsi="Times New Roman" w:cs="Times New Roman"/>
                <w:sz w:val="20"/>
                <w:szCs w:val="20"/>
              </w:rPr>
              <w:t>,</w:t>
            </w:r>
            <w:r w:rsidR="00423DD8" w:rsidRPr="002E6934">
              <w:rPr>
                <w:rFonts w:ascii="Times New Roman" w:eastAsia="Times New Roman" w:hAnsi="Times New Roman" w:cs="Times New Roman"/>
                <w:sz w:val="20"/>
                <w:szCs w:val="20"/>
              </w:rPr>
              <w:t xml:space="preserve"> </w:t>
            </w:r>
            <w:r w:rsidRPr="002E6934">
              <w:rPr>
                <w:rFonts w:ascii="Times New Roman" w:eastAsia="Times New Roman" w:hAnsi="Times New Roman" w:cs="Times New Roman"/>
                <w:sz w:val="20"/>
                <w:szCs w:val="20"/>
              </w:rPr>
              <w:t>569–571, 1999.</w:t>
            </w:r>
          </w:p>
        </w:tc>
        <w:tc>
          <w:tcPr>
            <w:tcW w:w="1172" w:type="pct"/>
            <w:tcBorders>
              <w:top w:val="nil"/>
              <w:left w:val="nil"/>
              <w:right w:val="nil"/>
            </w:tcBorders>
            <w:shd w:val="clear" w:color="auto" w:fill="auto"/>
            <w:vAlign w:val="center"/>
          </w:tcPr>
          <w:p w14:paraId="454E0BBD" w14:textId="6455996F" w:rsidR="002B0E84" w:rsidRPr="002E6934" w:rsidRDefault="00423DD8" w:rsidP="002B0E84">
            <w:pPr>
              <w:widowControl w:val="0"/>
              <w:autoSpaceDE w:val="0"/>
              <w:autoSpaceDN w:val="0"/>
              <w:bidi w:val="0"/>
              <w:spacing w:after="0" w:line="240" w:lineRule="auto"/>
              <w:ind w:left="276" w:hanging="217"/>
              <w:rPr>
                <w:rFonts w:ascii="Times New Roman" w:eastAsia="Times New Roman" w:hAnsi="Times New Roman" w:cs="Times New Roman"/>
                <w:bCs/>
                <w:sz w:val="20"/>
                <w:szCs w:val="20"/>
              </w:rPr>
            </w:pPr>
            <w:r w:rsidRPr="002E6934">
              <w:rPr>
                <w:rFonts w:ascii="Times New Roman" w:eastAsia="Times New Roman" w:hAnsi="Times New Roman" w:cs="Times New Roman"/>
                <w:bCs/>
                <w:sz w:val="20"/>
                <w:szCs w:val="20"/>
              </w:rPr>
              <w:t>10</w:t>
            </w:r>
            <w:r w:rsidR="002B0E84" w:rsidRPr="002E6934">
              <w:rPr>
                <w:rFonts w:ascii="Times New Roman" w:eastAsia="Times New Roman" w:hAnsi="Times New Roman" w:cs="Times New Roman"/>
                <w:bCs/>
                <w:sz w:val="20"/>
                <w:szCs w:val="20"/>
              </w:rPr>
              <w:t xml:space="preserve"> </w:t>
            </w:r>
            <w:r w:rsidR="0000711D" w:rsidRPr="002E6934">
              <w:rPr>
                <w:rFonts w:ascii="Times New Roman" w:eastAsia="Times New Roman" w:hAnsi="Times New Roman" w:cs="Times New Roman"/>
                <w:bCs/>
                <w:sz w:val="20"/>
                <w:szCs w:val="20"/>
              </w:rPr>
              <w:t>points</w:t>
            </w:r>
            <w:r w:rsidR="002B0E84" w:rsidRPr="002E6934">
              <w:rPr>
                <w:rFonts w:ascii="Times New Roman" w:eastAsia="Times New Roman" w:hAnsi="Times New Roman" w:cs="Times New Roman"/>
                <w:bCs/>
                <w:sz w:val="20"/>
                <w:szCs w:val="20"/>
              </w:rPr>
              <w:t>, normal</w:t>
            </w:r>
          </w:p>
        </w:tc>
      </w:tr>
    </w:tbl>
    <w:p w14:paraId="5483CDD7" w14:textId="77777777" w:rsidR="00BC62EA" w:rsidRDefault="00BC62EA" w:rsidP="00B0280E">
      <w:pPr>
        <w:pStyle w:val="a5"/>
        <w:snapToGrid w:val="0"/>
        <w:rPr>
          <w:rFonts w:asciiTheme="majorBidi" w:hAnsiTheme="majorBidi" w:cstheme="majorBidi"/>
        </w:rPr>
      </w:pPr>
    </w:p>
    <w:p w14:paraId="5F7CA1B9" w14:textId="42232C7E" w:rsidR="0076443E" w:rsidRPr="00557215" w:rsidRDefault="00557215" w:rsidP="00557215">
      <w:pPr>
        <w:keepNext/>
        <w:keepLines/>
        <w:bidi w:val="0"/>
        <w:snapToGrid w:val="0"/>
        <w:spacing w:before="120" w:after="60" w:line="240" w:lineRule="auto"/>
        <w:outlineLvl w:val="1"/>
        <w:rPr>
          <w:rFonts w:asciiTheme="majorBidi" w:eastAsia="MS Mincho" w:hAnsiTheme="majorBidi" w:cstheme="majorBidi"/>
          <w:b/>
          <w:bCs/>
          <w:iCs/>
          <w:sz w:val="24"/>
          <w:szCs w:val="24"/>
        </w:rPr>
      </w:pPr>
      <w:r>
        <w:rPr>
          <w:rFonts w:asciiTheme="majorBidi" w:eastAsia="SimSun" w:hAnsiTheme="majorBidi" w:cstheme="majorBidi"/>
          <w:b/>
          <w:bCs/>
          <w:iCs/>
          <w:noProof/>
          <w:snapToGrid w:val="0"/>
          <w:sz w:val="24"/>
          <w:szCs w:val="24"/>
        </w:rPr>
        <w:t xml:space="preserve">4. </w:t>
      </w:r>
      <w:r w:rsidR="0076443E" w:rsidRPr="00557215">
        <w:rPr>
          <w:rFonts w:asciiTheme="majorBidi" w:eastAsia="SimSun" w:hAnsiTheme="majorBidi" w:cstheme="majorBidi"/>
          <w:b/>
          <w:bCs/>
          <w:iCs/>
          <w:noProof/>
          <w:snapToGrid w:val="0"/>
          <w:sz w:val="24"/>
          <w:szCs w:val="24"/>
        </w:rPr>
        <w:t>Abbreviations</w:t>
      </w:r>
      <w:r w:rsidR="0076443E" w:rsidRPr="00557215">
        <w:rPr>
          <w:rFonts w:asciiTheme="majorBidi" w:eastAsia="MS Mincho" w:hAnsiTheme="majorBidi" w:cstheme="majorBidi"/>
          <w:b/>
          <w:bCs/>
          <w:iCs/>
          <w:sz w:val="24"/>
          <w:szCs w:val="24"/>
        </w:rPr>
        <w:t xml:space="preserve"> and Acronyms</w:t>
      </w:r>
    </w:p>
    <w:p w14:paraId="4B551045" w14:textId="77777777" w:rsidR="0076443E" w:rsidRPr="00FE3201" w:rsidRDefault="0076443E" w:rsidP="0076443E">
      <w:pPr>
        <w:bidi w:val="0"/>
        <w:snapToGrid w:val="0"/>
        <w:spacing w:after="0" w:line="240" w:lineRule="auto"/>
        <w:ind w:firstLine="210"/>
        <w:jc w:val="both"/>
        <w:rPr>
          <w:rFonts w:asciiTheme="majorBidi" w:eastAsia="MS Mincho" w:hAnsiTheme="majorBidi" w:cstheme="majorBidi"/>
          <w:sz w:val="20"/>
          <w:szCs w:val="20"/>
        </w:rPr>
      </w:pPr>
      <w:r w:rsidRPr="0076443E">
        <w:rPr>
          <w:rFonts w:asciiTheme="majorBidi" w:eastAsia="MS Mincho" w:hAnsiTheme="majorBidi" w:cstheme="majorBidi"/>
          <w:sz w:val="20"/>
          <w:szCs w:val="20"/>
        </w:rPr>
        <w:t>Define abbreviations and acronyms the first time they are used in the text, even after they have been defined in the abstract. Do not use abbreviations in the title unless they are unavoidable.</w:t>
      </w:r>
    </w:p>
    <w:p w14:paraId="195E0DA5" w14:textId="71C9A365" w:rsidR="006F462F" w:rsidRPr="00557215" w:rsidRDefault="00557215" w:rsidP="00557215">
      <w:pPr>
        <w:keepNext/>
        <w:keepLines/>
        <w:bidi w:val="0"/>
        <w:snapToGrid w:val="0"/>
        <w:spacing w:before="120" w:after="60" w:line="240" w:lineRule="auto"/>
        <w:outlineLvl w:val="1"/>
        <w:rPr>
          <w:rFonts w:asciiTheme="majorBidi" w:eastAsia="SimSun" w:hAnsiTheme="majorBidi" w:cstheme="majorBidi"/>
          <w:b/>
          <w:bCs/>
          <w:iCs/>
          <w:noProof/>
          <w:snapToGrid w:val="0"/>
          <w:sz w:val="24"/>
          <w:szCs w:val="24"/>
        </w:rPr>
      </w:pPr>
      <w:r>
        <w:rPr>
          <w:rFonts w:asciiTheme="majorBidi" w:eastAsia="SimSun" w:hAnsiTheme="majorBidi" w:cstheme="majorBidi"/>
          <w:b/>
          <w:bCs/>
          <w:iCs/>
          <w:noProof/>
          <w:snapToGrid w:val="0"/>
          <w:sz w:val="24"/>
          <w:szCs w:val="24"/>
        </w:rPr>
        <w:lastRenderedPageBreak/>
        <w:t xml:space="preserve">5. </w:t>
      </w:r>
      <w:r w:rsidR="006F462F" w:rsidRPr="0031274F">
        <w:rPr>
          <w:rFonts w:asciiTheme="majorBidi" w:eastAsia="SimSun" w:hAnsiTheme="majorBidi" w:cstheme="majorBidi"/>
          <w:b/>
          <w:bCs/>
          <w:iCs/>
          <w:noProof/>
          <w:snapToGrid w:val="0"/>
          <w:sz w:val="24"/>
          <w:szCs w:val="24"/>
        </w:rPr>
        <w:t>Equations</w:t>
      </w:r>
    </w:p>
    <w:p w14:paraId="483E3FF8" w14:textId="720C1DAD" w:rsidR="006F462F" w:rsidRPr="00FE3201" w:rsidRDefault="006F462F" w:rsidP="006F462F">
      <w:pPr>
        <w:bidi w:val="0"/>
        <w:snapToGrid w:val="0"/>
        <w:spacing w:after="0" w:line="240" w:lineRule="auto"/>
        <w:ind w:firstLine="210"/>
        <w:jc w:val="both"/>
        <w:rPr>
          <w:rFonts w:asciiTheme="majorBidi" w:eastAsia="SimSun" w:hAnsiTheme="majorBidi" w:cstheme="majorBidi"/>
          <w:sz w:val="20"/>
          <w:szCs w:val="20"/>
        </w:rPr>
      </w:pPr>
      <w:r w:rsidRPr="006F462F">
        <w:rPr>
          <w:rFonts w:asciiTheme="majorBidi" w:eastAsia="SimSun" w:hAnsiTheme="majorBidi" w:cstheme="majorBidi"/>
          <w:sz w:val="20"/>
          <w:szCs w:val="20"/>
        </w:rPr>
        <w:t xml:space="preserve">Equations </w:t>
      </w:r>
      <w:r w:rsidR="00741322">
        <w:rPr>
          <w:rFonts w:asciiTheme="majorBidi" w:eastAsia="SimSun" w:hAnsiTheme="majorBidi" w:cstheme="majorBidi"/>
          <w:sz w:val="20"/>
          <w:szCs w:val="20"/>
        </w:rPr>
        <w:t>should be centered in the page</w:t>
      </w:r>
      <w:r w:rsidRPr="006F462F">
        <w:rPr>
          <w:rFonts w:asciiTheme="majorBidi" w:eastAsia="SimSun" w:hAnsiTheme="majorBidi" w:cstheme="majorBidi"/>
          <w:sz w:val="20"/>
          <w:szCs w:val="20"/>
        </w:rPr>
        <w:t xml:space="preserve">. The paragraph description of the line containing the equation should be set for 6 points before and 6 points after. Number equations consecutively with equation numbers in parentheses flush with the right margin, as in (1). Italicize Roman symbols for quantities and variables, but not Greek symbols. </w:t>
      </w:r>
    </w:p>
    <w:p w14:paraId="1728DC72" w14:textId="77777777" w:rsidR="00857D84" w:rsidRPr="00FE3201" w:rsidRDefault="00333BAD" w:rsidP="00333BAD">
      <w:pPr>
        <w:bidi w:val="0"/>
        <w:snapToGrid w:val="0"/>
        <w:spacing w:before="120" w:after="120" w:line="240" w:lineRule="auto"/>
        <w:ind w:firstLine="210"/>
        <w:jc w:val="center"/>
        <w:rPr>
          <w:rFonts w:asciiTheme="majorBidi" w:eastAsia="SimSun" w:hAnsiTheme="majorBidi" w:cstheme="majorBidi"/>
          <w:sz w:val="20"/>
          <w:szCs w:val="20"/>
        </w:rPr>
      </w:pPr>
      <w:r w:rsidRPr="00FE3201">
        <w:rPr>
          <w:rFonts w:asciiTheme="majorBidi" w:eastAsia="SimSun" w:hAnsiTheme="majorBidi" w:cstheme="majorBidi"/>
          <w:sz w:val="20"/>
          <w:szCs w:val="20"/>
        </w:rPr>
        <w:t xml:space="preserve">                                                                         </w:t>
      </w:r>
      <w:r w:rsidR="00857D84" w:rsidRPr="00FE3201">
        <w:rPr>
          <w:rFonts w:asciiTheme="majorBidi" w:hAnsiTheme="majorBidi" w:cstheme="majorBidi"/>
          <w:noProof/>
          <w:position w:val="-10"/>
        </w:rPr>
        <w:drawing>
          <wp:inline distT="0" distB="0" distL="0" distR="0" wp14:anchorId="4751862D" wp14:editId="1D9559AC">
            <wp:extent cx="494030" cy="180975"/>
            <wp:effectExtent l="0" t="0" r="127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030" cy="180975"/>
                    </a:xfrm>
                    <a:prstGeom prst="rect">
                      <a:avLst/>
                    </a:prstGeom>
                    <a:noFill/>
                    <a:ln>
                      <a:noFill/>
                    </a:ln>
                  </pic:spPr>
                </pic:pic>
              </a:graphicData>
            </a:graphic>
          </wp:inline>
        </w:drawing>
      </w:r>
      <w:r w:rsidRPr="00FE3201">
        <w:rPr>
          <w:rFonts w:asciiTheme="majorBidi" w:eastAsia="SimSun" w:hAnsiTheme="majorBidi" w:cstheme="majorBidi"/>
          <w:sz w:val="20"/>
          <w:szCs w:val="20"/>
        </w:rPr>
        <w:t xml:space="preserve">                                                                    (1)</w:t>
      </w:r>
    </w:p>
    <w:p w14:paraId="2F1D3B5B" w14:textId="77777777" w:rsidR="00F45E7F" w:rsidRDefault="00390DD0" w:rsidP="00F45E7F">
      <w:pPr>
        <w:bidi w:val="0"/>
        <w:snapToGrid w:val="0"/>
        <w:spacing w:after="0" w:line="240" w:lineRule="auto"/>
        <w:jc w:val="both"/>
        <w:rPr>
          <w:rFonts w:asciiTheme="majorBidi" w:eastAsia="SimSun" w:hAnsiTheme="majorBidi" w:cstheme="majorBidi"/>
          <w:sz w:val="20"/>
          <w:szCs w:val="20"/>
        </w:rPr>
      </w:pPr>
      <w:r w:rsidRPr="00390DD0">
        <w:rPr>
          <w:rFonts w:asciiTheme="majorBidi" w:eastAsia="SimSun" w:hAnsiTheme="majorBidi" w:cstheme="majorBidi"/>
          <w:sz w:val="20"/>
          <w:szCs w:val="20"/>
        </w:rPr>
        <w:t xml:space="preserve">Symbols in your equation should be defined before the equation appears or immediately following. </w:t>
      </w:r>
    </w:p>
    <w:p w14:paraId="603F68D5" w14:textId="385958FF" w:rsidR="00760397" w:rsidRPr="00F45E7F" w:rsidRDefault="00F45E7F" w:rsidP="000058AF">
      <w:pPr>
        <w:bidi w:val="0"/>
        <w:snapToGrid w:val="0"/>
        <w:spacing w:before="240" w:after="60" w:line="240" w:lineRule="auto"/>
        <w:jc w:val="both"/>
        <w:rPr>
          <w:rFonts w:asciiTheme="majorBidi" w:eastAsia="SimSun" w:hAnsiTheme="majorBidi" w:cstheme="majorBidi"/>
          <w:b/>
          <w:bCs/>
          <w:iCs/>
          <w:noProof/>
          <w:snapToGrid w:val="0"/>
          <w:sz w:val="24"/>
          <w:szCs w:val="24"/>
        </w:rPr>
      </w:pPr>
      <w:r>
        <w:rPr>
          <w:rFonts w:asciiTheme="majorBidi" w:eastAsia="SimSun" w:hAnsiTheme="majorBidi" w:cstheme="majorBidi"/>
          <w:b/>
          <w:bCs/>
          <w:iCs/>
          <w:noProof/>
          <w:snapToGrid w:val="0"/>
          <w:sz w:val="24"/>
          <w:szCs w:val="24"/>
        </w:rPr>
        <w:t xml:space="preserve">6. </w:t>
      </w:r>
      <w:r w:rsidR="00760397" w:rsidRPr="0031274F">
        <w:rPr>
          <w:rFonts w:asciiTheme="majorBidi" w:eastAsia="SimSun" w:hAnsiTheme="majorBidi" w:cstheme="majorBidi"/>
          <w:b/>
          <w:bCs/>
          <w:iCs/>
          <w:noProof/>
          <w:snapToGrid w:val="0"/>
          <w:sz w:val="24"/>
          <w:szCs w:val="24"/>
        </w:rPr>
        <w:t>Other Recommendations</w:t>
      </w:r>
    </w:p>
    <w:p w14:paraId="7BA599E1" w14:textId="551EA862" w:rsidR="00760397" w:rsidRPr="00FE3201" w:rsidRDefault="00F45E7F" w:rsidP="00F45E7F">
      <w:pPr>
        <w:bidi w:val="0"/>
        <w:snapToGrid w:val="0"/>
        <w:spacing w:after="0" w:line="240" w:lineRule="auto"/>
        <w:jc w:val="both"/>
        <w:rPr>
          <w:rFonts w:asciiTheme="majorBidi" w:eastAsia="SimSun" w:hAnsiTheme="majorBidi" w:cstheme="majorBidi"/>
          <w:sz w:val="20"/>
          <w:szCs w:val="20"/>
        </w:rPr>
      </w:pPr>
      <w:r>
        <w:rPr>
          <w:rFonts w:asciiTheme="majorBidi" w:eastAsia="SimSun" w:hAnsiTheme="majorBidi" w:cstheme="majorBidi"/>
          <w:sz w:val="20"/>
          <w:szCs w:val="20"/>
        </w:rPr>
        <w:tab/>
      </w:r>
      <w:r w:rsidR="00760397" w:rsidRPr="00760397">
        <w:rPr>
          <w:rFonts w:asciiTheme="majorBidi" w:eastAsia="SimSun" w:hAnsiTheme="majorBidi" w:cstheme="majorBidi"/>
          <w:sz w:val="20"/>
          <w:szCs w:val="20"/>
        </w:rPr>
        <w:t xml:space="preserve">Use </w:t>
      </w:r>
      <w:r w:rsidR="000058AF">
        <w:rPr>
          <w:rFonts w:asciiTheme="majorBidi" w:eastAsia="SimSun" w:hAnsiTheme="majorBidi" w:cstheme="majorBidi"/>
          <w:sz w:val="20"/>
          <w:szCs w:val="20"/>
        </w:rPr>
        <w:t>SI unite as</w:t>
      </w:r>
      <w:r w:rsidR="000058AF" w:rsidRPr="00760397">
        <w:rPr>
          <w:rFonts w:asciiTheme="majorBidi" w:eastAsia="SimSun" w:hAnsiTheme="majorBidi" w:cstheme="majorBidi"/>
          <w:sz w:val="20"/>
          <w:szCs w:val="20"/>
        </w:rPr>
        <w:t xml:space="preserve"> primary units. </w:t>
      </w:r>
      <w:r w:rsidR="00760397" w:rsidRPr="00760397">
        <w:rPr>
          <w:rFonts w:asciiTheme="majorBidi" w:eastAsia="SimSun" w:hAnsiTheme="majorBidi" w:cstheme="majorBidi"/>
          <w:sz w:val="20"/>
          <w:szCs w:val="20"/>
        </w:rPr>
        <w:t>If your native language is not English, try to get a native English-speaking colleague to proofread your paper.</w:t>
      </w:r>
    </w:p>
    <w:p w14:paraId="1B0D3929" w14:textId="5BC8A152" w:rsidR="00EA1B9E" w:rsidRPr="000058AF" w:rsidRDefault="000058AF" w:rsidP="000058AF">
      <w:pPr>
        <w:keepNext/>
        <w:keepLines/>
        <w:bidi w:val="0"/>
        <w:snapToGrid w:val="0"/>
        <w:spacing w:before="240" w:after="60" w:line="240" w:lineRule="auto"/>
        <w:outlineLvl w:val="1"/>
        <w:rPr>
          <w:rFonts w:asciiTheme="majorBidi" w:eastAsia="SimSun" w:hAnsiTheme="majorBidi" w:cstheme="majorBidi"/>
          <w:b/>
          <w:bCs/>
          <w:iCs/>
          <w:noProof/>
          <w:snapToGrid w:val="0"/>
          <w:sz w:val="24"/>
          <w:szCs w:val="24"/>
        </w:rPr>
      </w:pPr>
      <w:r>
        <w:rPr>
          <w:rFonts w:asciiTheme="majorBidi" w:eastAsia="SimSun" w:hAnsiTheme="majorBidi" w:cstheme="majorBidi"/>
          <w:b/>
          <w:bCs/>
          <w:iCs/>
          <w:noProof/>
          <w:snapToGrid w:val="0"/>
          <w:sz w:val="24"/>
          <w:szCs w:val="24"/>
        </w:rPr>
        <w:t xml:space="preserve">7. </w:t>
      </w:r>
      <w:r w:rsidR="00EA1B9E" w:rsidRPr="0031274F">
        <w:rPr>
          <w:rFonts w:asciiTheme="majorBidi" w:eastAsia="SimSun" w:hAnsiTheme="majorBidi" w:cstheme="majorBidi"/>
          <w:b/>
          <w:bCs/>
          <w:iCs/>
          <w:noProof/>
          <w:snapToGrid w:val="0"/>
          <w:sz w:val="24"/>
          <w:szCs w:val="24"/>
        </w:rPr>
        <w:t xml:space="preserve">A Quick Checklist </w:t>
      </w:r>
    </w:p>
    <w:p w14:paraId="6556AD70" w14:textId="72469592" w:rsidR="00EA1B9E" w:rsidRPr="00EA1B9E" w:rsidRDefault="00EA1B9E" w:rsidP="00EA1B9E">
      <w:pPr>
        <w:numPr>
          <w:ilvl w:val="0"/>
          <w:numId w:val="6"/>
        </w:numPr>
        <w:bidi w:val="0"/>
        <w:spacing w:after="0" w:line="240" w:lineRule="auto"/>
        <w:ind w:left="567" w:hanging="283"/>
        <w:jc w:val="both"/>
        <w:rPr>
          <w:rFonts w:asciiTheme="majorBidi" w:eastAsia="SimSun" w:hAnsiTheme="majorBidi" w:cstheme="majorBidi"/>
          <w:color w:val="000000"/>
          <w:sz w:val="20"/>
          <w:szCs w:val="24"/>
          <w:lang w:eastAsia="zh-CN"/>
        </w:rPr>
      </w:pPr>
      <w:r w:rsidRPr="00EA1B9E">
        <w:rPr>
          <w:rFonts w:asciiTheme="majorBidi" w:eastAsia="SimSun" w:hAnsiTheme="majorBidi" w:cstheme="majorBidi"/>
          <w:b/>
          <w:bCs/>
          <w:color w:val="000000"/>
          <w:sz w:val="20"/>
          <w:szCs w:val="20"/>
          <w:lang w:eastAsia="zh-CN"/>
        </w:rPr>
        <w:t xml:space="preserve">Paper size </w:t>
      </w:r>
      <w:r w:rsidRPr="00EA1B9E">
        <w:rPr>
          <w:rFonts w:asciiTheme="majorBidi" w:eastAsia="SimSun" w:hAnsiTheme="majorBidi" w:cstheme="majorBidi"/>
          <w:color w:val="000000"/>
          <w:sz w:val="20"/>
          <w:szCs w:val="20"/>
          <w:lang w:eastAsia="zh-CN"/>
        </w:rPr>
        <w:t xml:space="preserve">= A4; </w:t>
      </w:r>
      <w:r w:rsidRPr="00EA1B9E">
        <w:rPr>
          <w:rFonts w:asciiTheme="majorBidi" w:eastAsia="SimSun" w:hAnsiTheme="majorBidi" w:cstheme="majorBidi"/>
          <w:b/>
          <w:bCs/>
          <w:color w:val="000000"/>
          <w:sz w:val="20"/>
          <w:szCs w:val="20"/>
          <w:lang w:eastAsia="zh-CN"/>
        </w:rPr>
        <w:t>Margins</w:t>
      </w:r>
      <w:r w:rsidRPr="00EA1B9E">
        <w:rPr>
          <w:rFonts w:asciiTheme="majorBidi" w:eastAsia="SimSun" w:hAnsiTheme="majorBidi" w:cstheme="majorBidi"/>
          <w:color w:val="000000"/>
          <w:sz w:val="20"/>
          <w:szCs w:val="20"/>
          <w:lang w:eastAsia="zh-CN"/>
        </w:rPr>
        <w:t>: top</w:t>
      </w:r>
      <w:r w:rsidR="000058AF">
        <w:rPr>
          <w:rFonts w:asciiTheme="majorBidi" w:eastAsia="SimSun" w:hAnsiTheme="majorBidi" w:cstheme="majorBidi"/>
          <w:color w:val="000000"/>
          <w:sz w:val="20"/>
          <w:szCs w:val="20"/>
          <w:lang w:eastAsia="zh-CN"/>
        </w:rPr>
        <w:t xml:space="preserve"> =</w:t>
      </w:r>
      <w:r w:rsidRPr="00EA1B9E">
        <w:rPr>
          <w:rFonts w:asciiTheme="majorBidi" w:eastAsia="SimSun" w:hAnsiTheme="majorBidi" w:cstheme="majorBidi"/>
          <w:color w:val="000000"/>
          <w:sz w:val="20"/>
          <w:szCs w:val="20"/>
          <w:lang w:eastAsia="zh-CN"/>
        </w:rPr>
        <w:t xml:space="preserve"> bottom = left = right = 2cm</w:t>
      </w:r>
      <w:r w:rsidRPr="00FE3201">
        <w:rPr>
          <w:rFonts w:asciiTheme="majorBidi" w:eastAsia="SimSun" w:hAnsiTheme="majorBidi" w:cstheme="majorBidi"/>
          <w:color w:val="000000"/>
          <w:sz w:val="20"/>
          <w:szCs w:val="20"/>
          <w:lang w:eastAsia="zh-CN"/>
        </w:rPr>
        <w:t>.</w:t>
      </w:r>
    </w:p>
    <w:p w14:paraId="49488FD5" w14:textId="1C9B311E" w:rsidR="00EA1B9E" w:rsidRPr="00EA1B9E" w:rsidRDefault="00EA1B9E" w:rsidP="0020153C">
      <w:pPr>
        <w:numPr>
          <w:ilvl w:val="0"/>
          <w:numId w:val="6"/>
        </w:numPr>
        <w:bidi w:val="0"/>
        <w:spacing w:after="0" w:line="240" w:lineRule="auto"/>
        <w:ind w:left="567" w:hanging="283"/>
        <w:jc w:val="both"/>
        <w:rPr>
          <w:rFonts w:asciiTheme="majorBidi" w:eastAsia="SimSun" w:hAnsiTheme="majorBidi" w:cstheme="majorBidi"/>
          <w:color w:val="000000"/>
          <w:sz w:val="20"/>
          <w:szCs w:val="24"/>
          <w:lang w:eastAsia="zh-CN"/>
        </w:rPr>
      </w:pPr>
      <w:r w:rsidRPr="00EA1B9E">
        <w:rPr>
          <w:rFonts w:asciiTheme="majorBidi" w:eastAsia="SimSun" w:hAnsiTheme="majorBidi" w:cstheme="majorBidi"/>
          <w:color w:val="000000"/>
          <w:sz w:val="20"/>
          <w:szCs w:val="20"/>
          <w:lang w:eastAsia="zh-CN"/>
        </w:rPr>
        <w:t xml:space="preserve">For the whole document (“Ctrl-A” to select the whole document), </w:t>
      </w:r>
      <w:r w:rsidRPr="00EA1B9E">
        <w:rPr>
          <w:rFonts w:asciiTheme="majorBidi" w:eastAsia="SimSun" w:hAnsiTheme="majorBidi" w:cstheme="majorBidi"/>
          <w:b/>
          <w:bCs/>
          <w:color w:val="000000"/>
          <w:sz w:val="20"/>
          <w:szCs w:val="20"/>
          <w:lang w:eastAsia="zh-CN"/>
        </w:rPr>
        <w:t>Font Type</w:t>
      </w:r>
      <w:r w:rsidRPr="00EA1B9E">
        <w:rPr>
          <w:rFonts w:asciiTheme="majorBidi" w:eastAsia="SimSun" w:hAnsiTheme="majorBidi" w:cstheme="majorBidi"/>
          <w:color w:val="000000"/>
          <w:sz w:val="20"/>
          <w:szCs w:val="20"/>
          <w:lang w:eastAsia="zh-CN"/>
        </w:rPr>
        <w:t>=Times New Roman</w:t>
      </w:r>
      <w:r w:rsidR="000058AF">
        <w:rPr>
          <w:rFonts w:asciiTheme="majorBidi" w:eastAsia="SimSun" w:hAnsiTheme="majorBidi" w:cstheme="majorBidi"/>
          <w:color w:val="000000"/>
          <w:sz w:val="20"/>
          <w:szCs w:val="20"/>
          <w:lang w:eastAsia="zh-CN"/>
        </w:rPr>
        <w:t>.</w:t>
      </w:r>
    </w:p>
    <w:p w14:paraId="6C334D3D" w14:textId="784C7B11" w:rsidR="00EA1B9E" w:rsidRPr="00EA1B9E" w:rsidRDefault="00EA1B9E" w:rsidP="00384B11">
      <w:pPr>
        <w:numPr>
          <w:ilvl w:val="0"/>
          <w:numId w:val="6"/>
        </w:numPr>
        <w:bidi w:val="0"/>
        <w:spacing w:after="0" w:line="240" w:lineRule="auto"/>
        <w:ind w:left="567" w:hanging="283"/>
        <w:jc w:val="both"/>
        <w:rPr>
          <w:rFonts w:asciiTheme="majorBidi" w:eastAsia="SimSun" w:hAnsiTheme="majorBidi" w:cstheme="majorBidi"/>
          <w:color w:val="000000"/>
          <w:sz w:val="20"/>
          <w:szCs w:val="24"/>
          <w:lang w:eastAsia="zh-CN"/>
        </w:rPr>
      </w:pPr>
      <w:r w:rsidRPr="00EA1B9E">
        <w:rPr>
          <w:rFonts w:asciiTheme="majorBidi" w:eastAsia="SimSun" w:hAnsiTheme="majorBidi" w:cstheme="majorBidi"/>
          <w:color w:val="000000"/>
          <w:sz w:val="20"/>
          <w:szCs w:val="20"/>
          <w:lang w:eastAsia="zh-CN"/>
        </w:rPr>
        <w:t xml:space="preserve">In Paragraph settings for the whole document (“Ctrl-A” to select the whole document), </w:t>
      </w:r>
      <w:r w:rsidRPr="00EA1B9E">
        <w:rPr>
          <w:rFonts w:asciiTheme="majorBidi" w:eastAsia="SimSun" w:hAnsiTheme="majorBidi" w:cstheme="majorBidi"/>
          <w:b/>
          <w:bCs/>
          <w:color w:val="000000"/>
          <w:sz w:val="20"/>
          <w:szCs w:val="20"/>
          <w:lang w:eastAsia="zh-CN"/>
        </w:rPr>
        <w:t xml:space="preserve">Line spacing </w:t>
      </w:r>
      <w:r w:rsidRPr="00EA1B9E">
        <w:rPr>
          <w:rFonts w:asciiTheme="majorBidi" w:eastAsia="SimSun" w:hAnsiTheme="majorBidi" w:cstheme="majorBidi"/>
          <w:color w:val="000000"/>
          <w:sz w:val="20"/>
          <w:szCs w:val="20"/>
          <w:lang w:eastAsia="zh-CN"/>
        </w:rPr>
        <w:t>must be Single</w:t>
      </w:r>
      <w:r w:rsidR="00384B11">
        <w:rPr>
          <w:rFonts w:asciiTheme="majorBidi" w:eastAsia="SimSun" w:hAnsiTheme="majorBidi" w:cstheme="majorBidi"/>
          <w:color w:val="000000"/>
          <w:sz w:val="20"/>
          <w:szCs w:val="20"/>
          <w:lang w:eastAsia="zh-CN"/>
        </w:rPr>
        <w:t>.</w:t>
      </w:r>
    </w:p>
    <w:p w14:paraId="7ED875FB" w14:textId="77777777" w:rsidR="008B3120" w:rsidRPr="00FE3201" w:rsidRDefault="008B3120" w:rsidP="0020153C">
      <w:pPr>
        <w:numPr>
          <w:ilvl w:val="0"/>
          <w:numId w:val="6"/>
        </w:numPr>
        <w:bidi w:val="0"/>
        <w:spacing w:after="0" w:line="240" w:lineRule="auto"/>
        <w:ind w:left="567" w:hanging="283"/>
        <w:jc w:val="both"/>
        <w:rPr>
          <w:rFonts w:asciiTheme="majorBidi" w:hAnsiTheme="majorBidi" w:cstheme="majorBidi"/>
          <w:color w:val="000000"/>
          <w:szCs w:val="24"/>
          <w:lang w:eastAsia="zh-CN"/>
        </w:rPr>
      </w:pPr>
      <w:r w:rsidRPr="00FE3201">
        <w:rPr>
          <w:rFonts w:asciiTheme="majorBidi" w:hAnsiTheme="majorBidi" w:cstheme="majorBidi"/>
          <w:b/>
          <w:bCs/>
          <w:color w:val="000000"/>
          <w:lang w:eastAsia="zh-CN"/>
        </w:rPr>
        <w:t>Title and authors</w:t>
      </w:r>
      <w:r w:rsidRPr="00FE3201">
        <w:rPr>
          <w:rFonts w:asciiTheme="majorBidi" w:hAnsiTheme="majorBidi" w:cstheme="majorBidi"/>
          <w:color w:val="000000"/>
          <w:lang w:eastAsia="zh-CN"/>
        </w:rPr>
        <w:t xml:space="preserve">: font style=regular NOT bold NOT italic; font size for title is </w:t>
      </w:r>
      <w:r w:rsidR="0020153C">
        <w:rPr>
          <w:rFonts w:asciiTheme="majorBidi" w:hAnsiTheme="majorBidi" w:cstheme="majorBidi"/>
          <w:color w:val="000000"/>
          <w:lang w:eastAsia="zh-CN"/>
        </w:rPr>
        <w:t>18</w:t>
      </w:r>
      <w:r w:rsidRPr="00FE3201">
        <w:rPr>
          <w:rFonts w:asciiTheme="majorBidi" w:hAnsiTheme="majorBidi" w:cstheme="majorBidi"/>
          <w:color w:val="000000"/>
          <w:lang w:eastAsia="zh-CN"/>
        </w:rPr>
        <w:t xml:space="preserve"> with 6 spacing before &amp; after, for authors names font size is 11, affiliations font size is 10</w:t>
      </w:r>
    </w:p>
    <w:p w14:paraId="51332880" w14:textId="04BF526C" w:rsidR="008B3120" w:rsidRPr="00FE3201" w:rsidRDefault="008B3120" w:rsidP="008B3120">
      <w:pPr>
        <w:numPr>
          <w:ilvl w:val="0"/>
          <w:numId w:val="6"/>
        </w:numPr>
        <w:bidi w:val="0"/>
        <w:spacing w:after="0" w:line="240" w:lineRule="auto"/>
        <w:ind w:left="567" w:hanging="283"/>
        <w:jc w:val="both"/>
        <w:rPr>
          <w:rFonts w:asciiTheme="majorBidi" w:hAnsiTheme="majorBidi" w:cstheme="majorBidi"/>
          <w:color w:val="000000"/>
          <w:szCs w:val="24"/>
          <w:lang w:eastAsia="zh-CN"/>
        </w:rPr>
      </w:pPr>
      <w:r w:rsidRPr="00FE3201">
        <w:rPr>
          <w:rFonts w:asciiTheme="majorBidi" w:hAnsiTheme="majorBidi" w:cstheme="majorBidi"/>
          <w:b/>
          <w:color w:val="000000"/>
          <w:lang w:eastAsia="zh-CN"/>
        </w:rPr>
        <w:t>References</w:t>
      </w:r>
      <w:r w:rsidRPr="00FE3201">
        <w:rPr>
          <w:rFonts w:asciiTheme="majorBidi" w:hAnsiTheme="majorBidi" w:cstheme="majorBidi"/>
          <w:color w:val="000000"/>
          <w:lang w:eastAsia="zh-CN"/>
        </w:rPr>
        <w:t xml:space="preserve">: strictly follow the instructions in Section </w:t>
      </w:r>
      <w:r w:rsidR="0069035B">
        <w:rPr>
          <w:rFonts w:asciiTheme="majorBidi" w:hAnsiTheme="majorBidi" w:cstheme="majorBidi" w:hint="cs"/>
          <w:color w:val="000000"/>
          <w:rtl/>
          <w:lang w:eastAsia="zh-CN"/>
        </w:rPr>
        <w:t>3</w:t>
      </w:r>
      <w:r w:rsidRPr="00FE3201">
        <w:rPr>
          <w:rFonts w:asciiTheme="majorBidi" w:hAnsiTheme="majorBidi" w:cstheme="majorBidi"/>
          <w:color w:val="000000"/>
          <w:lang w:eastAsia="zh-CN"/>
        </w:rPr>
        <w:t>.</w:t>
      </w:r>
    </w:p>
    <w:p w14:paraId="254E4AB1" w14:textId="77777777" w:rsidR="0069409D" w:rsidRPr="006B5C95" w:rsidRDefault="0069409D" w:rsidP="0069035B">
      <w:pPr>
        <w:tabs>
          <w:tab w:val="left" w:pos="360"/>
        </w:tabs>
        <w:bidi w:val="0"/>
        <w:snapToGrid w:val="0"/>
        <w:spacing w:before="240" w:after="120" w:line="240" w:lineRule="auto"/>
        <w:outlineLvl w:val="4"/>
        <w:rPr>
          <w:rFonts w:asciiTheme="majorBidi" w:eastAsia="SimSun" w:hAnsiTheme="majorBidi" w:cstheme="majorBidi"/>
          <w:b/>
          <w:bCs/>
          <w:iCs/>
          <w:noProof/>
          <w:snapToGrid w:val="0"/>
          <w:sz w:val="24"/>
          <w:szCs w:val="24"/>
        </w:rPr>
      </w:pPr>
      <w:r w:rsidRPr="006B5C95">
        <w:rPr>
          <w:rFonts w:asciiTheme="majorBidi" w:eastAsia="SimSun" w:hAnsiTheme="majorBidi" w:cstheme="majorBidi"/>
          <w:b/>
          <w:bCs/>
          <w:iCs/>
          <w:noProof/>
          <w:snapToGrid w:val="0"/>
          <w:sz w:val="24"/>
          <w:szCs w:val="24"/>
        </w:rPr>
        <w:t>Acknowledgment</w:t>
      </w:r>
    </w:p>
    <w:p w14:paraId="479425BE" w14:textId="6C3DA110" w:rsidR="00002DD0" w:rsidRDefault="00002DD0" w:rsidP="0069035B">
      <w:pPr>
        <w:widowControl w:val="0"/>
        <w:tabs>
          <w:tab w:val="left" w:pos="4230"/>
        </w:tabs>
        <w:autoSpaceDE w:val="0"/>
        <w:autoSpaceDN w:val="0"/>
        <w:bidi w:val="0"/>
        <w:spacing w:after="240" w:line="240" w:lineRule="auto"/>
        <w:jc w:val="both"/>
        <w:rPr>
          <w:rFonts w:asciiTheme="majorBidi" w:eastAsia="Times New Roman" w:hAnsiTheme="majorBidi" w:cstheme="majorBidi"/>
          <w:sz w:val="20"/>
          <w:szCs w:val="20"/>
        </w:rPr>
      </w:pPr>
      <w:r w:rsidRPr="00002DD0">
        <w:rPr>
          <w:rFonts w:asciiTheme="majorBidi" w:eastAsia="Times New Roman" w:hAnsiTheme="majorBidi" w:cstheme="majorBidi"/>
          <w:sz w:val="20"/>
          <w:szCs w:val="20"/>
          <w:lang w:val="en-GB"/>
        </w:rPr>
        <w:t xml:space="preserve">An Acknowledgements section is optional and may recognise those individuals who provided help during the research and preparation of the manuscript. </w:t>
      </w:r>
    </w:p>
    <w:p w14:paraId="1978C1C4" w14:textId="067A0741" w:rsidR="009A58EC" w:rsidRPr="006B5C95" w:rsidRDefault="009A58EC" w:rsidP="0069035B">
      <w:pPr>
        <w:tabs>
          <w:tab w:val="left" w:pos="360"/>
        </w:tabs>
        <w:bidi w:val="0"/>
        <w:snapToGrid w:val="0"/>
        <w:spacing w:before="240" w:after="120" w:line="240" w:lineRule="auto"/>
        <w:outlineLvl w:val="4"/>
        <w:rPr>
          <w:rFonts w:asciiTheme="majorBidi" w:eastAsia="SimSun" w:hAnsiTheme="majorBidi" w:cstheme="majorBidi"/>
          <w:b/>
          <w:bCs/>
          <w:iCs/>
          <w:noProof/>
          <w:snapToGrid w:val="0"/>
          <w:sz w:val="24"/>
          <w:szCs w:val="24"/>
        </w:rPr>
      </w:pPr>
      <w:r w:rsidRPr="006B5C95">
        <w:rPr>
          <w:rFonts w:asciiTheme="majorBidi" w:eastAsia="SimSun" w:hAnsiTheme="majorBidi" w:cstheme="majorBidi"/>
          <w:b/>
          <w:bCs/>
          <w:iCs/>
          <w:noProof/>
          <w:snapToGrid w:val="0"/>
          <w:sz w:val="24"/>
          <w:szCs w:val="24"/>
        </w:rPr>
        <w:t>References</w:t>
      </w:r>
      <w:r w:rsidR="006B5C95" w:rsidRPr="006B5C95">
        <w:rPr>
          <w:rFonts w:asciiTheme="majorBidi" w:eastAsia="SimSun" w:hAnsiTheme="majorBidi" w:cstheme="majorBidi"/>
          <w:b/>
          <w:bCs/>
          <w:iCs/>
          <w:noProof/>
          <w:snapToGrid w:val="0"/>
          <w:sz w:val="24"/>
          <w:szCs w:val="24"/>
        </w:rPr>
        <w:t xml:space="preserve"> </w:t>
      </w:r>
    </w:p>
    <w:p w14:paraId="48AE4A94" w14:textId="61220EE4" w:rsidR="00626151" w:rsidRPr="001C2AC1" w:rsidRDefault="00626151" w:rsidP="00626151">
      <w:pPr>
        <w:pStyle w:val="references"/>
        <w:rPr>
          <w:sz w:val="20"/>
          <w:szCs w:val="20"/>
        </w:rPr>
      </w:pPr>
      <w:r w:rsidRPr="001C2AC1">
        <w:rPr>
          <w:sz w:val="20"/>
          <w:szCs w:val="20"/>
        </w:rPr>
        <w:t>S. Chen, B. Mulgrew, and P. M. Grant, “A clustering technique for digital communications channel equalization using radial basis function networks,” IEEE Trans. on Neural Networks, vol. 4,</w:t>
      </w:r>
      <w:r w:rsidR="001C2AC1" w:rsidRPr="001C2AC1">
        <w:rPr>
          <w:sz w:val="20"/>
          <w:szCs w:val="20"/>
        </w:rPr>
        <w:t xml:space="preserve"> </w:t>
      </w:r>
      <w:r w:rsidRPr="001C2AC1">
        <w:rPr>
          <w:sz w:val="20"/>
          <w:szCs w:val="20"/>
        </w:rPr>
        <w:t>570-578,</w:t>
      </w:r>
      <w:r w:rsidR="001C2AC1" w:rsidRPr="001C2AC1">
        <w:rPr>
          <w:sz w:val="20"/>
          <w:szCs w:val="20"/>
        </w:rPr>
        <w:t xml:space="preserve"> </w:t>
      </w:r>
      <w:r w:rsidRPr="001C2AC1">
        <w:rPr>
          <w:sz w:val="20"/>
          <w:szCs w:val="20"/>
        </w:rPr>
        <w:t>1993.</w:t>
      </w:r>
    </w:p>
    <w:p w14:paraId="616FE974" w14:textId="0A3866DF" w:rsidR="00626151" w:rsidRPr="001C2AC1" w:rsidRDefault="00626151" w:rsidP="00626151">
      <w:pPr>
        <w:pStyle w:val="references"/>
        <w:rPr>
          <w:sz w:val="20"/>
          <w:szCs w:val="20"/>
        </w:rPr>
      </w:pPr>
      <w:r w:rsidRPr="001C2AC1">
        <w:rPr>
          <w:sz w:val="20"/>
          <w:szCs w:val="20"/>
        </w:rPr>
        <w:t>J. U. Duncombe, “Infrared navigation—Part I: An assessment of feasibility,” IEEE Trans. Electron Devices, vol. ED-11, 34</w:t>
      </w:r>
      <w:r w:rsidRPr="001C2AC1">
        <w:rPr>
          <w:rFonts w:hint="eastAsia"/>
          <w:sz w:val="20"/>
          <w:szCs w:val="20"/>
        </w:rPr>
        <w:t>-</w:t>
      </w:r>
      <w:r w:rsidRPr="001C2AC1">
        <w:rPr>
          <w:sz w:val="20"/>
          <w:szCs w:val="20"/>
        </w:rPr>
        <w:t>39,</w:t>
      </w:r>
      <w:r w:rsidR="001C2AC1" w:rsidRPr="001C2AC1">
        <w:rPr>
          <w:sz w:val="20"/>
          <w:szCs w:val="20"/>
        </w:rPr>
        <w:t xml:space="preserve"> </w:t>
      </w:r>
      <w:r w:rsidRPr="001C2AC1">
        <w:rPr>
          <w:sz w:val="20"/>
          <w:szCs w:val="20"/>
        </w:rPr>
        <w:t>1959.</w:t>
      </w:r>
    </w:p>
    <w:p w14:paraId="1D5BF13E" w14:textId="48B15390" w:rsidR="00626151" w:rsidRPr="001C2AC1" w:rsidRDefault="00626151" w:rsidP="00626151">
      <w:pPr>
        <w:pStyle w:val="references"/>
        <w:rPr>
          <w:sz w:val="20"/>
          <w:szCs w:val="20"/>
        </w:rPr>
      </w:pPr>
      <w:r w:rsidRPr="001C2AC1">
        <w:rPr>
          <w:sz w:val="20"/>
          <w:szCs w:val="20"/>
        </w:rPr>
        <w:t>C. Y. Lin, M. Wu, J. A. Bloom, I. J. Cox, and M. Miller, “Rotation, scale, and translation resilient public watermarking for images,” IEEE Trans. Image Process., vol. 10</w:t>
      </w:r>
      <w:r w:rsidR="00276F84">
        <w:rPr>
          <w:sz w:val="20"/>
          <w:szCs w:val="20"/>
        </w:rPr>
        <w:t>(</w:t>
      </w:r>
      <w:r w:rsidRPr="001C2AC1">
        <w:rPr>
          <w:sz w:val="20"/>
          <w:szCs w:val="20"/>
        </w:rPr>
        <w:t>5</w:t>
      </w:r>
      <w:r w:rsidR="00276F84">
        <w:rPr>
          <w:sz w:val="20"/>
          <w:szCs w:val="20"/>
        </w:rPr>
        <w:t>)</w:t>
      </w:r>
      <w:r w:rsidRPr="001C2AC1">
        <w:rPr>
          <w:sz w:val="20"/>
          <w:szCs w:val="20"/>
        </w:rPr>
        <w:t>,</w:t>
      </w:r>
      <w:r w:rsidR="00276F84">
        <w:rPr>
          <w:sz w:val="20"/>
          <w:szCs w:val="20"/>
        </w:rPr>
        <w:t xml:space="preserve"> </w:t>
      </w:r>
      <w:r w:rsidRPr="001C2AC1">
        <w:rPr>
          <w:sz w:val="20"/>
          <w:szCs w:val="20"/>
        </w:rPr>
        <w:t>767-782, 2001. (</w:t>
      </w:r>
      <w:r w:rsidRPr="001C2AC1">
        <w:rPr>
          <w:b/>
          <w:bCs/>
          <w:sz w:val="20"/>
          <w:szCs w:val="20"/>
        </w:rPr>
        <w:t>Book style</w:t>
      </w:r>
      <w:r w:rsidRPr="001C2AC1">
        <w:rPr>
          <w:sz w:val="20"/>
          <w:szCs w:val="20"/>
        </w:rPr>
        <w:t>).</w:t>
      </w:r>
    </w:p>
    <w:p w14:paraId="6B4292CA" w14:textId="77777777" w:rsidR="00626151" w:rsidRPr="001C2AC1" w:rsidRDefault="00626151" w:rsidP="00626151">
      <w:pPr>
        <w:pStyle w:val="references"/>
        <w:rPr>
          <w:sz w:val="20"/>
          <w:szCs w:val="20"/>
        </w:rPr>
      </w:pPr>
      <w:r w:rsidRPr="001C2AC1">
        <w:rPr>
          <w:sz w:val="20"/>
          <w:szCs w:val="20"/>
        </w:rPr>
        <w:t xml:space="preserve">H. Poor, An Introduction to Signal Detection and Estimation; New York: Springer-Verlag, 1985, </w:t>
      </w:r>
      <w:proofErr w:type="spellStart"/>
      <w:r w:rsidRPr="001C2AC1">
        <w:rPr>
          <w:sz w:val="20"/>
          <w:szCs w:val="20"/>
        </w:rPr>
        <w:t>ch.</w:t>
      </w:r>
      <w:proofErr w:type="spellEnd"/>
      <w:r w:rsidRPr="001C2AC1">
        <w:rPr>
          <w:sz w:val="20"/>
          <w:szCs w:val="20"/>
        </w:rPr>
        <w:t xml:space="preserve"> 4.</w:t>
      </w:r>
    </w:p>
    <w:p w14:paraId="74064338" w14:textId="77777777" w:rsidR="00626151" w:rsidRPr="001C2AC1" w:rsidRDefault="00626151" w:rsidP="00626151">
      <w:pPr>
        <w:pStyle w:val="references"/>
        <w:numPr>
          <w:ilvl w:val="0"/>
          <w:numId w:val="0"/>
        </w:numPr>
        <w:ind w:left="360"/>
        <w:rPr>
          <w:sz w:val="20"/>
          <w:szCs w:val="20"/>
        </w:rPr>
      </w:pPr>
      <w:r w:rsidRPr="001C2AC1">
        <w:rPr>
          <w:sz w:val="20"/>
          <w:szCs w:val="20"/>
        </w:rPr>
        <w:t>(</w:t>
      </w:r>
      <w:r w:rsidRPr="001C2AC1">
        <w:rPr>
          <w:b/>
          <w:bCs/>
          <w:sz w:val="20"/>
          <w:szCs w:val="20"/>
        </w:rPr>
        <w:t>Book style with paper title and editor</w:t>
      </w:r>
      <w:r w:rsidRPr="001C2AC1">
        <w:rPr>
          <w:sz w:val="20"/>
          <w:szCs w:val="20"/>
        </w:rPr>
        <w:t xml:space="preserve">) </w:t>
      </w:r>
    </w:p>
    <w:p w14:paraId="2F4DB4A7" w14:textId="78D0B021" w:rsidR="00626151" w:rsidRPr="001C2AC1" w:rsidRDefault="00626151" w:rsidP="00626151">
      <w:pPr>
        <w:pStyle w:val="references"/>
        <w:rPr>
          <w:sz w:val="20"/>
          <w:szCs w:val="20"/>
        </w:rPr>
      </w:pPr>
      <w:r w:rsidRPr="001C2AC1">
        <w:rPr>
          <w:sz w:val="20"/>
          <w:szCs w:val="20"/>
        </w:rPr>
        <w:t>G. O. Young, “Synthetic structure of industrial plastics,” in Plastics, 2nd ed. vol. 3, J. Peters, Ed. New York: McGraw-Hill, 1964, 15-64.</w:t>
      </w:r>
    </w:p>
    <w:p w14:paraId="53184781" w14:textId="77777777" w:rsidR="00626151" w:rsidRPr="001C2AC1" w:rsidRDefault="00626151" w:rsidP="00626151">
      <w:pPr>
        <w:pStyle w:val="references"/>
        <w:numPr>
          <w:ilvl w:val="0"/>
          <w:numId w:val="0"/>
        </w:numPr>
        <w:ind w:left="360"/>
        <w:rPr>
          <w:sz w:val="20"/>
          <w:szCs w:val="20"/>
        </w:rPr>
      </w:pPr>
      <w:r w:rsidRPr="001C2AC1">
        <w:rPr>
          <w:sz w:val="20"/>
          <w:szCs w:val="20"/>
        </w:rPr>
        <w:t>(</w:t>
      </w:r>
      <w:r w:rsidRPr="001C2AC1">
        <w:rPr>
          <w:b/>
          <w:bCs/>
          <w:sz w:val="20"/>
          <w:szCs w:val="20"/>
        </w:rPr>
        <w:t>Published Conference Proceedings style</w:t>
      </w:r>
      <w:r w:rsidRPr="001C2AC1">
        <w:rPr>
          <w:sz w:val="20"/>
          <w:szCs w:val="20"/>
        </w:rPr>
        <w:t>)</w:t>
      </w:r>
    </w:p>
    <w:p w14:paraId="657BFBB9" w14:textId="7901ED5A" w:rsidR="00626151" w:rsidRPr="001C2AC1" w:rsidRDefault="00626151" w:rsidP="00626151">
      <w:pPr>
        <w:pStyle w:val="references"/>
        <w:rPr>
          <w:sz w:val="20"/>
          <w:szCs w:val="20"/>
        </w:rPr>
      </w:pPr>
      <w:r w:rsidRPr="001C2AC1">
        <w:rPr>
          <w:sz w:val="20"/>
          <w:szCs w:val="20"/>
        </w:rPr>
        <w:t>W. D. Doyle, “Magnetization reversal in films with biaxial anisotropy,” in Proc. 1987 INTERMAG Conf., 1987, 2.2-1-2.2-6.</w:t>
      </w:r>
    </w:p>
    <w:p w14:paraId="6074DC92" w14:textId="77777777" w:rsidR="00626151" w:rsidRPr="001C2AC1" w:rsidRDefault="00626151" w:rsidP="00626151">
      <w:pPr>
        <w:pStyle w:val="references"/>
        <w:numPr>
          <w:ilvl w:val="0"/>
          <w:numId w:val="0"/>
        </w:numPr>
        <w:ind w:left="360"/>
        <w:rPr>
          <w:sz w:val="20"/>
          <w:szCs w:val="20"/>
        </w:rPr>
      </w:pPr>
      <w:r w:rsidRPr="001C2AC1">
        <w:rPr>
          <w:sz w:val="20"/>
          <w:szCs w:val="20"/>
        </w:rPr>
        <w:t>(</w:t>
      </w:r>
      <w:r w:rsidRPr="001C2AC1">
        <w:rPr>
          <w:b/>
          <w:bCs/>
          <w:sz w:val="20"/>
          <w:szCs w:val="20"/>
        </w:rPr>
        <w:t>Presented Conference Paper style</w:t>
      </w:r>
      <w:r w:rsidRPr="001C2AC1">
        <w:rPr>
          <w:sz w:val="20"/>
          <w:szCs w:val="20"/>
        </w:rPr>
        <w:t xml:space="preserve">) </w:t>
      </w:r>
    </w:p>
    <w:p w14:paraId="7E3EAA3F" w14:textId="59FB9034" w:rsidR="00294CEC" w:rsidRPr="001C2AC1" w:rsidRDefault="00294CEC" w:rsidP="00294CEC">
      <w:pPr>
        <w:pStyle w:val="references"/>
        <w:rPr>
          <w:sz w:val="20"/>
          <w:szCs w:val="20"/>
        </w:rPr>
      </w:pPr>
      <w:r w:rsidRPr="001C2AC1">
        <w:rPr>
          <w:sz w:val="20"/>
          <w:szCs w:val="20"/>
        </w:rPr>
        <w:t xml:space="preserve">G. W. Juette and L. E. </w:t>
      </w:r>
      <w:proofErr w:type="spellStart"/>
      <w:r w:rsidRPr="001C2AC1">
        <w:rPr>
          <w:sz w:val="20"/>
          <w:szCs w:val="20"/>
        </w:rPr>
        <w:t>Zeffanella</w:t>
      </w:r>
      <w:proofErr w:type="spellEnd"/>
      <w:r w:rsidRPr="001C2AC1">
        <w:rPr>
          <w:sz w:val="20"/>
          <w:szCs w:val="20"/>
        </w:rPr>
        <w:t>, “Radio noise currents n short sections on bundle conductors,” presented at the IEEE Summer Power Meeting, Dallas, TX, 22-27, 1990.</w:t>
      </w:r>
    </w:p>
    <w:p w14:paraId="45163197" w14:textId="77777777" w:rsidR="00294CEC" w:rsidRPr="001C2AC1" w:rsidRDefault="00294CEC" w:rsidP="00294CEC">
      <w:pPr>
        <w:pStyle w:val="references"/>
        <w:numPr>
          <w:ilvl w:val="0"/>
          <w:numId w:val="0"/>
        </w:numPr>
        <w:ind w:left="360"/>
        <w:rPr>
          <w:sz w:val="20"/>
          <w:szCs w:val="20"/>
        </w:rPr>
      </w:pPr>
      <w:r w:rsidRPr="001C2AC1">
        <w:rPr>
          <w:sz w:val="20"/>
          <w:szCs w:val="20"/>
        </w:rPr>
        <w:t>(</w:t>
      </w:r>
      <w:r w:rsidRPr="001C2AC1">
        <w:rPr>
          <w:b/>
          <w:bCs/>
          <w:sz w:val="20"/>
          <w:szCs w:val="20"/>
        </w:rPr>
        <w:t>Thesis or Dissertation style</w:t>
      </w:r>
      <w:r w:rsidRPr="001C2AC1">
        <w:rPr>
          <w:sz w:val="20"/>
          <w:szCs w:val="20"/>
        </w:rPr>
        <w:t>)</w:t>
      </w:r>
    </w:p>
    <w:p w14:paraId="7F794DAF" w14:textId="77777777" w:rsidR="00626151" w:rsidRPr="001C2AC1" w:rsidRDefault="00672A9D" w:rsidP="00672A9D">
      <w:pPr>
        <w:pStyle w:val="references"/>
        <w:rPr>
          <w:sz w:val="20"/>
          <w:szCs w:val="20"/>
        </w:rPr>
      </w:pPr>
      <w:r w:rsidRPr="001C2AC1">
        <w:rPr>
          <w:sz w:val="20"/>
          <w:szCs w:val="20"/>
        </w:rPr>
        <w:t>N. Kawasaki, “Parametric study of thermal and chemical nonequilibrium nozzle flow,” M.S. thesis, Dept. Electron. Eng., Osaka Univ., Osaka, Japan, 1993. (</w:t>
      </w:r>
      <w:r w:rsidRPr="001C2AC1">
        <w:rPr>
          <w:b/>
          <w:bCs/>
          <w:sz w:val="20"/>
          <w:szCs w:val="20"/>
        </w:rPr>
        <w:t>Patent style</w:t>
      </w:r>
      <w:r w:rsidRPr="001C2AC1">
        <w:rPr>
          <w:sz w:val="20"/>
          <w:szCs w:val="20"/>
        </w:rPr>
        <w:t>).</w:t>
      </w:r>
    </w:p>
    <w:p w14:paraId="0B23821E" w14:textId="1B5599A2" w:rsidR="00672A9D" w:rsidRPr="001C2AC1" w:rsidRDefault="00672A9D" w:rsidP="00672A9D">
      <w:pPr>
        <w:pStyle w:val="references"/>
        <w:rPr>
          <w:sz w:val="20"/>
          <w:szCs w:val="20"/>
        </w:rPr>
      </w:pPr>
      <w:r w:rsidRPr="001C2AC1">
        <w:rPr>
          <w:sz w:val="20"/>
          <w:szCs w:val="20"/>
        </w:rPr>
        <w:t>R. J. Vidmar. (August 1992). On the use of atmospheric plasmas as electromagnetic reflectors. IEEE Trans. Plasma Sci. [Online]. 21(3).</w:t>
      </w:r>
      <w:r w:rsidR="00986599">
        <w:rPr>
          <w:sz w:val="20"/>
          <w:szCs w:val="20"/>
        </w:rPr>
        <w:t xml:space="preserve"> </w:t>
      </w:r>
      <w:r w:rsidRPr="001C2AC1">
        <w:rPr>
          <w:sz w:val="20"/>
          <w:szCs w:val="20"/>
        </w:rPr>
        <w:t>876-880. Available:</w:t>
      </w:r>
    </w:p>
    <w:p w14:paraId="6717ED0A" w14:textId="6F7C0ABC" w:rsidR="00E671DC" w:rsidRDefault="00672A9D" w:rsidP="00326FA2">
      <w:pPr>
        <w:pStyle w:val="references"/>
        <w:numPr>
          <w:ilvl w:val="0"/>
          <w:numId w:val="0"/>
        </w:numPr>
        <w:ind w:left="360"/>
        <w:rPr>
          <w:color w:val="548DD4" w:themeColor="text2" w:themeTint="99"/>
          <w:sz w:val="20"/>
          <w:szCs w:val="20"/>
        </w:rPr>
      </w:pPr>
      <w:r w:rsidRPr="001C2AC1">
        <w:rPr>
          <w:sz w:val="20"/>
          <w:szCs w:val="20"/>
        </w:rPr>
        <w:t xml:space="preserve"> </w:t>
      </w:r>
      <w:hyperlink r:id="rId14" w:history="1">
        <w:r w:rsidR="00E671DC" w:rsidRPr="00076C57">
          <w:rPr>
            <w:rStyle w:val="Hyperlink"/>
            <w:sz w:val="20"/>
            <w:szCs w:val="20"/>
          </w:rPr>
          <w:t>http://www.halcyon.com/pub/journals/21ps03-vidmar</w:t>
        </w:r>
      </w:hyperlink>
    </w:p>
    <w:p w14:paraId="2D509737" w14:textId="77777777" w:rsidR="0078367A" w:rsidRPr="0031274F" w:rsidRDefault="0078367A" w:rsidP="0078367A">
      <w:pPr>
        <w:tabs>
          <w:tab w:val="left" w:pos="360"/>
        </w:tabs>
        <w:bidi w:val="0"/>
        <w:snapToGrid w:val="0"/>
        <w:spacing w:before="240" w:after="120" w:line="240" w:lineRule="auto"/>
        <w:outlineLvl w:val="4"/>
        <w:rPr>
          <w:rFonts w:asciiTheme="majorBidi" w:eastAsia="SimSun" w:hAnsiTheme="majorBidi" w:cstheme="majorBidi"/>
          <w:b/>
          <w:bCs/>
          <w:smallCaps/>
          <w:noProof/>
          <w:sz w:val="24"/>
          <w:szCs w:val="24"/>
        </w:rPr>
      </w:pPr>
      <w:r w:rsidRPr="0031274F">
        <w:rPr>
          <w:rFonts w:asciiTheme="majorBidi" w:eastAsia="SimSun" w:hAnsiTheme="majorBidi" w:cstheme="majorBidi"/>
          <w:b/>
          <w:bCs/>
          <w:smallCaps/>
          <w:noProof/>
          <w:sz w:val="24"/>
          <w:szCs w:val="24"/>
        </w:rPr>
        <w:t>Appendix A  Appendix Title</w:t>
      </w:r>
    </w:p>
    <w:p w14:paraId="7319FF9A" w14:textId="04B4CA02" w:rsidR="00393B95" w:rsidRPr="00F17873" w:rsidRDefault="0078367A" w:rsidP="00326FA2">
      <w:pPr>
        <w:widowControl w:val="0"/>
        <w:tabs>
          <w:tab w:val="left" w:pos="4230"/>
        </w:tabs>
        <w:autoSpaceDE w:val="0"/>
        <w:autoSpaceDN w:val="0"/>
        <w:bidi w:val="0"/>
        <w:spacing w:after="240" w:line="240" w:lineRule="auto"/>
        <w:rPr>
          <w:rFonts w:asciiTheme="majorBidi" w:eastAsia="Times New Roman" w:hAnsiTheme="majorBidi" w:cstheme="majorBidi"/>
          <w:sz w:val="20"/>
          <w:szCs w:val="20"/>
          <w:rtl/>
        </w:rPr>
      </w:pPr>
      <w:r w:rsidRPr="001C2AC1">
        <w:rPr>
          <w:rFonts w:asciiTheme="majorBidi" w:eastAsia="Times New Roman" w:hAnsiTheme="majorBidi" w:cstheme="majorBidi"/>
          <w:sz w:val="20"/>
          <w:szCs w:val="20"/>
        </w:rPr>
        <w:t>If you have appendices, you can write them in this section</w:t>
      </w:r>
      <w:r w:rsidRPr="00FE3201">
        <w:rPr>
          <w:rFonts w:asciiTheme="majorBidi" w:eastAsia="Times New Roman" w:hAnsiTheme="majorBidi" w:cstheme="majorBidi"/>
          <w:sz w:val="20"/>
          <w:szCs w:val="20"/>
        </w:rPr>
        <w:t xml:space="preserve">. </w:t>
      </w:r>
      <w:r w:rsidRPr="0069409D">
        <w:rPr>
          <w:rFonts w:asciiTheme="majorBidi" w:eastAsia="SimSun" w:hAnsiTheme="majorBidi" w:cstheme="majorBidi"/>
          <w:sz w:val="20"/>
          <w:szCs w:val="20"/>
        </w:rPr>
        <w:t xml:space="preserve">Appendixes, if needed, </w:t>
      </w:r>
      <w:r w:rsidRPr="00F17873">
        <w:rPr>
          <w:rFonts w:asciiTheme="majorBidi" w:eastAsia="SimSun" w:hAnsiTheme="majorBidi" w:cstheme="majorBidi"/>
          <w:sz w:val="20"/>
          <w:szCs w:val="20"/>
        </w:rPr>
        <w:t>are numbered by A, B, C...</w:t>
      </w:r>
    </w:p>
    <w:sectPr w:rsidR="00393B95" w:rsidRPr="00F17873" w:rsidSect="00C12C8A">
      <w:pgSz w:w="11906" w:h="16838" w:code="9"/>
      <w:pgMar w:top="1138" w:right="1138" w:bottom="1138" w:left="1138"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8899" w14:textId="77777777" w:rsidR="00356B70" w:rsidRDefault="00356B70" w:rsidP="00D4174A">
      <w:pPr>
        <w:spacing w:after="0" w:line="240" w:lineRule="auto"/>
      </w:pPr>
      <w:r>
        <w:separator/>
      </w:r>
    </w:p>
  </w:endnote>
  <w:endnote w:type="continuationSeparator" w:id="0">
    <w:p w14:paraId="784F3205" w14:textId="77777777" w:rsidR="00356B70" w:rsidRDefault="00356B70" w:rsidP="00D4174A">
      <w:pPr>
        <w:spacing w:after="0" w:line="240" w:lineRule="auto"/>
      </w:pPr>
      <w:r>
        <w:continuationSeparator/>
      </w:r>
    </w:p>
  </w:endnote>
  <w:endnote w:id="1">
    <w:p w14:paraId="4C2A2465" w14:textId="6AB13547" w:rsidR="00BC62EA" w:rsidRPr="001C2AC1" w:rsidRDefault="00BC62EA" w:rsidP="001C2AC1">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C202" w14:textId="77777777" w:rsidR="00356B70" w:rsidRDefault="00356B70" w:rsidP="00D4174A">
      <w:pPr>
        <w:spacing w:after="0" w:line="240" w:lineRule="auto"/>
      </w:pPr>
      <w:r>
        <w:separator/>
      </w:r>
    </w:p>
  </w:footnote>
  <w:footnote w:type="continuationSeparator" w:id="0">
    <w:p w14:paraId="36A0F40A" w14:textId="77777777" w:rsidR="00356B70" w:rsidRDefault="00356B70" w:rsidP="00D4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6CA"/>
    <w:multiLevelType w:val="hybridMultilevel"/>
    <w:tmpl w:val="AF0CF120"/>
    <w:lvl w:ilvl="0" w:tplc="E460D6D8">
      <w:start w:val="1"/>
      <w:numFmt w:val="decimal"/>
      <w:lvlText w:val="%1."/>
      <w:lvlJc w:val="left"/>
      <w:pPr>
        <w:ind w:left="136" w:hanging="360"/>
      </w:pPr>
      <w:rPr>
        <w:rFonts w:hint="default"/>
      </w:rPr>
    </w:lvl>
    <w:lvl w:ilvl="1" w:tplc="04090019" w:tentative="1">
      <w:start w:val="1"/>
      <w:numFmt w:val="lowerLetter"/>
      <w:lvlText w:val="%2."/>
      <w:lvlJc w:val="left"/>
      <w:pPr>
        <w:ind w:left="856" w:hanging="360"/>
      </w:pPr>
    </w:lvl>
    <w:lvl w:ilvl="2" w:tplc="0409001B" w:tentative="1">
      <w:start w:val="1"/>
      <w:numFmt w:val="lowerRoman"/>
      <w:lvlText w:val="%3."/>
      <w:lvlJc w:val="right"/>
      <w:pPr>
        <w:ind w:left="1576" w:hanging="180"/>
      </w:pPr>
    </w:lvl>
    <w:lvl w:ilvl="3" w:tplc="0409000F" w:tentative="1">
      <w:start w:val="1"/>
      <w:numFmt w:val="decimal"/>
      <w:lvlText w:val="%4."/>
      <w:lvlJc w:val="left"/>
      <w:pPr>
        <w:ind w:left="2296" w:hanging="360"/>
      </w:pPr>
    </w:lvl>
    <w:lvl w:ilvl="4" w:tplc="04090019" w:tentative="1">
      <w:start w:val="1"/>
      <w:numFmt w:val="lowerLetter"/>
      <w:lvlText w:val="%5."/>
      <w:lvlJc w:val="left"/>
      <w:pPr>
        <w:ind w:left="3016" w:hanging="360"/>
      </w:pPr>
    </w:lvl>
    <w:lvl w:ilvl="5" w:tplc="0409001B" w:tentative="1">
      <w:start w:val="1"/>
      <w:numFmt w:val="lowerRoman"/>
      <w:lvlText w:val="%6."/>
      <w:lvlJc w:val="right"/>
      <w:pPr>
        <w:ind w:left="3736" w:hanging="180"/>
      </w:pPr>
    </w:lvl>
    <w:lvl w:ilvl="6" w:tplc="0409000F" w:tentative="1">
      <w:start w:val="1"/>
      <w:numFmt w:val="decimal"/>
      <w:lvlText w:val="%7."/>
      <w:lvlJc w:val="left"/>
      <w:pPr>
        <w:ind w:left="4456" w:hanging="360"/>
      </w:pPr>
    </w:lvl>
    <w:lvl w:ilvl="7" w:tplc="04090019" w:tentative="1">
      <w:start w:val="1"/>
      <w:numFmt w:val="lowerLetter"/>
      <w:lvlText w:val="%8."/>
      <w:lvlJc w:val="left"/>
      <w:pPr>
        <w:ind w:left="5176" w:hanging="360"/>
      </w:pPr>
    </w:lvl>
    <w:lvl w:ilvl="8" w:tplc="0409001B" w:tentative="1">
      <w:start w:val="1"/>
      <w:numFmt w:val="lowerRoman"/>
      <w:lvlText w:val="%9."/>
      <w:lvlJc w:val="right"/>
      <w:pPr>
        <w:ind w:left="5896" w:hanging="180"/>
      </w:pPr>
    </w:lvl>
  </w:abstractNum>
  <w:abstractNum w:abstractNumId="1" w15:restartNumberingAfterBreak="0">
    <w:nsid w:val="04C056BB"/>
    <w:multiLevelType w:val="hybridMultilevel"/>
    <w:tmpl w:val="E0C0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926952"/>
    <w:multiLevelType w:val="multilevel"/>
    <w:tmpl w:val="97BA3766"/>
    <w:lvl w:ilvl="0">
      <w:start w:val="1"/>
      <w:numFmt w:val="decimal"/>
      <w:lvlText w:val="%1."/>
      <w:lvlJc w:val="left"/>
      <w:pPr>
        <w:ind w:left="720" w:hanging="360"/>
      </w:pPr>
    </w:lvl>
    <w:lvl w:ilvl="1">
      <w:start w:val="1"/>
      <w:numFmt w:val="decimal"/>
      <w:isLgl/>
      <w:lvlText w:val="%1.%2."/>
      <w:lvlJc w:val="left"/>
      <w:pPr>
        <w:ind w:left="788" w:hanging="405"/>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149" w:hanging="720"/>
      </w:pPr>
      <w:rPr>
        <w:rFonts w:hint="default"/>
      </w:rPr>
    </w:lvl>
    <w:lvl w:ilvl="4">
      <w:start w:val="1"/>
      <w:numFmt w:val="decimal"/>
      <w:isLgl/>
      <w:lvlText w:val="%1.%2.%3.%4.%5."/>
      <w:lvlJc w:val="left"/>
      <w:pPr>
        <w:ind w:left="1172" w:hanging="720"/>
      </w:pPr>
      <w:rPr>
        <w:rFonts w:hint="default"/>
      </w:rPr>
    </w:lvl>
    <w:lvl w:ilvl="5">
      <w:start w:val="1"/>
      <w:numFmt w:val="decimal"/>
      <w:isLgl/>
      <w:lvlText w:val="%1.%2.%3.%4.%5.%6."/>
      <w:lvlJc w:val="left"/>
      <w:pPr>
        <w:ind w:left="1555" w:hanging="1080"/>
      </w:pPr>
      <w:rPr>
        <w:rFonts w:hint="default"/>
      </w:rPr>
    </w:lvl>
    <w:lvl w:ilvl="6">
      <w:start w:val="1"/>
      <w:numFmt w:val="decimal"/>
      <w:isLgl/>
      <w:lvlText w:val="%1.%2.%3.%4.%5.%6.%7."/>
      <w:lvlJc w:val="left"/>
      <w:pPr>
        <w:ind w:left="1578" w:hanging="1080"/>
      </w:pPr>
      <w:rPr>
        <w:rFonts w:hint="default"/>
      </w:rPr>
    </w:lvl>
    <w:lvl w:ilvl="7">
      <w:start w:val="1"/>
      <w:numFmt w:val="decimal"/>
      <w:isLgl/>
      <w:lvlText w:val="%1.%2.%3.%4.%5.%6.%7.%8."/>
      <w:lvlJc w:val="left"/>
      <w:pPr>
        <w:ind w:left="1601" w:hanging="1080"/>
      </w:pPr>
      <w:rPr>
        <w:rFonts w:hint="default"/>
      </w:rPr>
    </w:lvl>
    <w:lvl w:ilvl="8">
      <w:start w:val="1"/>
      <w:numFmt w:val="decimal"/>
      <w:isLgl/>
      <w:lvlText w:val="%1.%2.%3.%4.%5.%6.%7.%8.%9."/>
      <w:lvlJc w:val="left"/>
      <w:pPr>
        <w:ind w:left="1984" w:hanging="1440"/>
      </w:pPr>
      <w:rPr>
        <w:rFonts w:hint="default"/>
      </w:rPr>
    </w:lvl>
  </w:abstractNum>
  <w:abstractNum w:abstractNumId="3" w15:restartNumberingAfterBreak="0">
    <w:nsid w:val="0B9D3C9D"/>
    <w:multiLevelType w:val="hybridMultilevel"/>
    <w:tmpl w:val="008C6716"/>
    <w:lvl w:ilvl="0" w:tplc="04090015">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C2EB4"/>
    <w:multiLevelType w:val="hybridMultilevel"/>
    <w:tmpl w:val="E0C0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47F65"/>
    <w:multiLevelType w:val="hybridMultilevel"/>
    <w:tmpl w:val="13BE9DD6"/>
    <w:lvl w:ilvl="0" w:tplc="FFFFFFFF">
      <w:numFmt w:val="bullet"/>
      <w:lvlText w:val=""/>
      <w:lvlJc w:val="left"/>
      <w:pPr>
        <w:ind w:left="780" w:hanging="360"/>
      </w:pPr>
      <w:rPr>
        <w:rFonts w:ascii="Symbol" w:eastAsia="Times New Roman" w:hAnsi="Symbo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2CA544A"/>
    <w:multiLevelType w:val="singleLevel"/>
    <w:tmpl w:val="FED269B2"/>
    <w:lvl w:ilvl="0">
      <w:start w:val="1"/>
      <w:numFmt w:val="decimal"/>
      <w:pStyle w:val="references"/>
      <w:lvlText w:val="[%1]"/>
      <w:lvlJc w:val="left"/>
      <w:pPr>
        <w:tabs>
          <w:tab w:val="num" w:pos="630"/>
        </w:tabs>
        <w:ind w:left="630" w:hanging="360"/>
      </w:pPr>
      <w:rPr>
        <w:rFonts w:ascii="Times New Roman" w:eastAsia="MS Mincho" w:hAnsi="Times New Roman" w:hint="default"/>
        <w:b w:val="0"/>
        <w:i w:val="0"/>
        <w:snapToGrid/>
        <w:color w:val="auto"/>
        <w:spacing w:val="0"/>
        <w:w w:val="100"/>
        <w:kern w:val="0"/>
        <w:position w:val="0"/>
        <w:sz w:val="20"/>
        <w:szCs w:val="20"/>
        <w:u w:val="none"/>
        <w:effect w:val="none"/>
        <w:em w:val="none"/>
      </w:rPr>
    </w:lvl>
  </w:abstractNum>
  <w:abstractNum w:abstractNumId="7" w15:restartNumberingAfterBreak="0">
    <w:nsid w:val="5B6E4B11"/>
    <w:multiLevelType w:val="hybridMultilevel"/>
    <w:tmpl w:val="CFD0D748"/>
    <w:lvl w:ilvl="0" w:tplc="7AB4D066">
      <w:start w:val="1"/>
      <w:numFmt w:val="decimal"/>
      <w:lvlText w:val="[%1]"/>
      <w:lvlJc w:val="left"/>
      <w:pPr>
        <w:ind w:left="551" w:hanging="432"/>
      </w:pPr>
      <w:rPr>
        <w:rFonts w:ascii="Times New Roman" w:eastAsia="Times New Roman" w:hAnsi="Times New Roman" w:cs="Times New Roman" w:hint="default"/>
        <w:spacing w:val="-2"/>
        <w:w w:val="100"/>
        <w:sz w:val="16"/>
        <w:szCs w:val="16"/>
        <w:lang w:val="en-US" w:eastAsia="en-US" w:bidi="ar-SA"/>
      </w:rPr>
    </w:lvl>
    <w:lvl w:ilvl="1" w:tplc="8A2659F2">
      <w:numFmt w:val="bullet"/>
      <w:lvlText w:val="•"/>
      <w:lvlJc w:val="left"/>
      <w:pPr>
        <w:ind w:left="1004" w:hanging="432"/>
      </w:pPr>
      <w:rPr>
        <w:rFonts w:hint="default"/>
        <w:lang w:val="en-US" w:eastAsia="en-US" w:bidi="ar-SA"/>
      </w:rPr>
    </w:lvl>
    <w:lvl w:ilvl="2" w:tplc="0FB0492C">
      <w:numFmt w:val="bullet"/>
      <w:lvlText w:val="•"/>
      <w:lvlJc w:val="left"/>
      <w:pPr>
        <w:ind w:left="1448" w:hanging="432"/>
      </w:pPr>
      <w:rPr>
        <w:rFonts w:hint="default"/>
        <w:lang w:val="en-US" w:eastAsia="en-US" w:bidi="ar-SA"/>
      </w:rPr>
    </w:lvl>
    <w:lvl w:ilvl="3" w:tplc="79E4B938">
      <w:numFmt w:val="bullet"/>
      <w:lvlText w:val="•"/>
      <w:lvlJc w:val="left"/>
      <w:pPr>
        <w:ind w:left="1892" w:hanging="432"/>
      </w:pPr>
      <w:rPr>
        <w:rFonts w:hint="default"/>
        <w:lang w:val="en-US" w:eastAsia="en-US" w:bidi="ar-SA"/>
      </w:rPr>
    </w:lvl>
    <w:lvl w:ilvl="4" w:tplc="2E3ADB04">
      <w:numFmt w:val="bullet"/>
      <w:lvlText w:val="•"/>
      <w:lvlJc w:val="left"/>
      <w:pPr>
        <w:ind w:left="2337" w:hanging="432"/>
      </w:pPr>
      <w:rPr>
        <w:rFonts w:hint="default"/>
        <w:lang w:val="en-US" w:eastAsia="en-US" w:bidi="ar-SA"/>
      </w:rPr>
    </w:lvl>
    <w:lvl w:ilvl="5" w:tplc="B0BE14E2">
      <w:numFmt w:val="bullet"/>
      <w:lvlText w:val="•"/>
      <w:lvlJc w:val="left"/>
      <w:pPr>
        <w:ind w:left="2781" w:hanging="432"/>
      </w:pPr>
      <w:rPr>
        <w:rFonts w:hint="default"/>
        <w:lang w:val="en-US" w:eastAsia="en-US" w:bidi="ar-SA"/>
      </w:rPr>
    </w:lvl>
    <w:lvl w:ilvl="6" w:tplc="9ACCEEF0">
      <w:numFmt w:val="bullet"/>
      <w:lvlText w:val="•"/>
      <w:lvlJc w:val="left"/>
      <w:pPr>
        <w:ind w:left="3225" w:hanging="432"/>
      </w:pPr>
      <w:rPr>
        <w:rFonts w:hint="default"/>
        <w:lang w:val="en-US" w:eastAsia="en-US" w:bidi="ar-SA"/>
      </w:rPr>
    </w:lvl>
    <w:lvl w:ilvl="7" w:tplc="FCDC0ED4">
      <w:numFmt w:val="bullet"/>
      <w:lvlText w:val="•"/>
      <w:lvlJc w:val="left"/>
      <w:pPr>
        <w:ind w:left="3669" w:hanging="432"/>
      </w:pPr>
      <w:rPr>
        <w:rFonts w:hint="default"/>
        <w:lang w:val="en-US" w:eastAsia="en-US" w:bidi="ar-SA"/>
      </w:rPr>
    </w:lvl>
    <w:lvl w:ilvl="8" w:tplc="6130FB6E">
      <w:numFmt w:val="bullet"/>
      <w:lvlText w:val="•"/>
      <w:lvlJc w:val="left"/>
      <w:pPr>
        <w:ind w:left="4114" w:hanging="432"/>
      </w:pPr>
      <w:rPr>
        <w:rFonts w:hint="default"/>
        <w:lang w:val="en-US" w:eastAsia="en-US" w:bidi="ar-SA"/>
      </w:rPr>
    </w:lvl>
  </w:abstractNum>
  <w:abstractNum w:abstractNumId="8" w15:restartNumberingAfterBreak="0">
    <w:nsid w:val="6C402C58"/>
    <w:multiLevelType w:val="multilevel"/>
    <w:tmpl w:val="CA92FE4E"/>
    <w:lvl w:ilvl="0">
      <w:start w:val="1"/>
      <w:numFmt w:val="decimal"/>
      <w:pStyle w:val="figurecaption"/>
      <w:lvlText w:val="Figure %1. "/>
      <w:lvlJc w:val="left"/>
      <w:pPr>
        <w:tabs>
          <w:tab w:val="num" w:pos="720"/>
        </w:tabs>
      </w:pPr>
      <w:rPr>
        <w:rFonts w:ascii="Times New Roman" w:hAnsi="Times New Roman" w:hint="default"/>
        <w:b w:val="0"/>
        <w:bCs w:val="0"/>
        <w:i w:val="0"/>
        <w:sz w:val="18"/>
        <w:szCs w:val="18"/>
        <w:lang w:bidi="ar-LY"/>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FA01DA7"/>
    <w:multiLevelType w:val="hybridMultilevel"/>
    <w:tmpl w:val="E0C0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0607600">
    <w:abstractNumId w:val="3"/>
  </w:num>
  <w:num w:numId="2" w16cid:durableId="142308599">
    <w:abstractNumId w:val="4"/>
  </w:num>
  <w:num w:numId="3" w16cid:durableId="249586111">
    <w:abstractNumId w:val="9"/>
  </w:num>
  <w:num w:numId="4" w16cid:durableId="13964387">
    <w:abstractNumId w:val="8"/>
  </w:num>
  <w:num w:numId="5" w16cid:durableId="712773310">
    <w:abstractNumId w:val="1"/>
  </w:num>
  <w:num w:numId="6" w16cid:durableId="858467124">
    <w:abstractNumId w:val="5"/>
  </w:num>
  <w:num w:numId="7" w16cid:durableId="1697148969">
    <w:abstractNumId w:val="7"/>
  </w:num>
  <w:num w:numId="8" w16cid:durableId="163203645">
    <w:abstractNumId w:val="2"/>
  </w:num>
  <w:num w:numId="9" w16cid:durableId="2099322157">
    <w:abstractNumId w:val="0"/>
  </w:num>
  <w:num w:numId="10" w16cid:durableId="1499343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A2"/>
    <w:rsid w:val="00000B71"/>
    <w:rsid w:val="00002DD0"/>
    <w:rsid w:val="000058AF"/>
    <w:rsid w:val="0000711D"/>
    <w:rsid w:val="000140A6"/>
    <w:rsid w:val="00042434"/>
    <w:rsid w:val="00053CEE"/>
    <w:rsid w:val="000954F7"/>
    <w:rsid w:val="000A18D9"/>
    <w:rsid w:val="000B3D4C"/>
    <w:rsid w:val="000D4758"/>
    <w:rsid w:val="00107526"/>
    <w:rsid w:val="00117EFF"/>
    <w:rsid w:val="001360A4"/>
    <w:rsid w:val="001923C9"/>
    <w:rsid w:val="001B0BC4"/>
    <w:rsid w:val="001B0FB4"/>
    <w:rsid w:val="001C2AC1"/>
    <w:rsid w:val="001D7295"/>
    <w:rsid w:val="001E42A3"/>
    <w:rsid w:val="001F7D23"/>
    <w:rsid w:val="0020153C"/>
    <w:rsid w:val="00276F84"/>
    <w:rsid w:val="002828AE"/>
    <w:rsid w:val="00294CEC"/>
    <w:rsid w:val="002B0E84"/>
    <w:rsid w:val="002C6EF9"/>
    <w:rsid w:val="002D4B7F"/>
    <w:rsid w:val="002E6934"/>
    <w:rsid w:val="0031274F"/>
    <w:rsid w:val="00321DCC"/>
    <w:rsid w:val="00326FA2"/>
    <w:rsid w:val="00333BAD"/>
    <w:rsid w:val="003365B1"/>
    <w:rsid w:val="00350F7C"/>
    <w:rsid w:val="003527D9"/>
    <w:rsid w:val="00356B70"/>
    <w:rsid w:val="00377710"/>
    <w:rsid w:val="00384B11"/>
    <w:rsid w:val="00390DD0"/>
    <w:rsid w:val="00393B95"/>
    <w:rsid w:val="003E3516"/>
    <w:rsid w:val="004129B8"/>
    <w:rsid w:val="0041681D"/>
    <w:rsid w:val="00423DD8"/>
    <w:rsid w:val="004240D3"/>
    <w:rsid w:val="004252D6"/>
    <w:rsid w:val="00457780"/>
    <w:rsid w:val="004C7A6A"/>
    <w:rsid w:val="004E20C9"/>
    <w:rsid w:val="004E2386"/>
    <w:rsid w:val="00525587"/>
    <w:rsid w:val="00536AE2"/>
    <w:rsid w:val="00556E9C"/>
    <w:rsid w:val="00557215"/>
    <w:rsid w:val="00563B1A"/>
    <w:rsid w:val="00575125"/>
    <w:rsid w:val="00580520"/>
    <w:rsid w:val="005A02A5"/>
    <w:rsid w:val="005B3BC4"/>
    <w:rsid w:val="00626151"/>
    <w:rsid w:val="00661770"/>
    <w:rsid w:val="00672A9D"/>
    <w:rsid w:val="0069035B"/>
    <w:rsid w:val="0069409D"/>
    <w:rsid w:val="00697301"/>
    <w:rsid w:val="006A2232"/>
    <w:rsid w:val="006B5C95"/>
    <w:rsid w:val="006B6C9F"/>
    <w:rsid w:val="006D4D1E"/>
    <w:rsid w:val="006D7AB8"/>
    <w:rsid w:val="006F1361"/>
    <w:rsid w:val="006F462F"/>
    <w:rsid w:val="006F5450"/>
    <w:rsid w:val="006F7079"/>
    <w:rsid w:val="007138F3"/>
    <w:rsid w:val="00721075"/>
    <w:rsid w:val="00722594"/>
    <w:rsid w:val="00741322"/>
    <w:rsid w:val="00760397"/>
    <w:rsid w:val="0076443E"/>
    <w:rsid w:val="0078367A"/>
    <w:rsid w:val="00787D7D"/>
    <w:rsid w:val="00793F1C"/>
    <w:rsid w:val="00796D2C"/>
    <w:rsid w:val="007E6382"/>
    <w:rsid w:val="007F5612"/>
    <w:rsid w:val="00830B6C"/>
    <w:rsid w:val="00857D84"/>
    <w:rsid w:val="008627EB"/>
    <w:rsid w:val="008949A0"/>
    <w:rsid w:val="008B3120"/>
    <w:rsid w:val="008D371F"/>
    <w:rsid w:val="008E03EE"/>
    <w:rsid w:val="008F3D15"/>
    <w:rsid w:val="00904F54"/>
    <w:rsid w:val="00924855"/>
    <w:rsid w:val="00956B8E"/>
    <w:rsid w:val="009611BD"/>
    <w:rsid w:val="00986599"/>
    <w:rsid w:val="009A3992"/>
    <w:rsid w:val="009A58EC"/>
    <w:rsid w:val="009C727F"/>
    <w:rsid w:val="009F023C"/>
    <w:rsid w:val="009F5004"/>
    <w:rsid w:val="00A03460"/>
    <w:rsid w:val="00A31877"/>
    <w:rsid w:val="00A340AE"/>
    <w:rsid w:val="00A538B1"/>
    <w:rsid w:val="00A9756C"/>
    <w:rsid w:val="00AA7CB1"/>
    <w:rsid w:val="00AB0DEC"/>
    <w:rsid w:val="00AD033A"/>
    <w:rsid w:val="00AD45F2"/>
    <w:rsid w:val="00AE4C45"/>
    <w:rsid w:val="00B0280E"/>
    <w:rsid w:val="00B13C50"/>
    <w:rsid w:val="00B13EBD"/>
    <w:rsid w:val="00B1465F"/>
    <w:rsid w:val="00B33F48"/>
    <w:rsid w:val="00B4496E"/>
    <w:rsid w:val="00B5290E"/>
    <w:rsid w:val="00B539F9"/>
    <w:rsid w:val="00B54F2C"/>
    <w:rsid w:val="00BB326B"/>
    <w:rsid w:val="00BB36D7"/>
    <w:rsid w:val="00BC5119"/>
    <w:rsid w:val="00BC62EA"/>
    <w:rsid w:val="00BF6042"/>
    <w:rsid w:val="00C10827"/>
    <w:rsid w:val="00C11D21"/>
    <w:rsid w:val="00C12C8A"/>
    <w:rsid w:val="00C33DB0"/>
    <w:rsid w:val="00C433CA"/>
    <w:rsid w:val="00C743A2"/>
    <w:rsid w:val="00CF7DAC"/>
    <w:rsid w:val="00D07B73"/>
    <w:rsid w:val="00D17492"/>
    <w:rsid w:val="00D409A0"/>
    <w:rsid w:val="00D4174A"/>
    <w:rsid w:val="00D44AD5"/>
    <w:rsid w:val="00D45865"/>
    <w:rsid w:val="00D4635E"/>
    <w:rsid w:val="00D84FF3"/>
    <w:rsid w:val="00D951D4"/>
    <w:rsid w:val="00DB63FC"/>
    <w:rsid w:val="00DC0D10"/>
    <w:rsid w:val="00DC2702"/>
    <w:rsid w:val="00DD37BD"/>
    <w:rsid w:val="00E31A0A"/>
    <w:rsid w:val="00E671DC"/>
    <w:rsid w:val="00E92481"/>
    <w:rsid w:val="00E9704D"/>
    <w:rsid w:val="00EA1B9E"/>
    <w:rsid w:val="00EA22C7"/>
    <w:rsid w:val="00EA48FF"/>
    <w:rsid w:val="00EF04C7"/>
    <w:rsid w:val="00EF6EA9"/>
    <w:rsid w:val="00F17873"/>
    <w:rsid w:val="00F40825"/>
    <w:rsid w:val="00F45E7F"/>
    <w:rsid w:val="00F504A4"/>
    <w:rsid w:val="00F7250F"/>
    <w:rsid w:val="00F9574F"/>
    <w:rsid w:val="00FA1606"/>
    <w:rsid w:val="00FA3D19"/>
    <w:rsid w:val="00FC0103"/>
    <w:rsid w:val="00FD5E8E"/>
    <w:rsid w:val="00FE3201"/>
    <w:rsid w:val="00FF7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7C65"/>
  <w15:docId w15:val="{06561AA3-1204-4501-98BB-196A58F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B0F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qFormat/>
    <w:rsid w:val="006B6C9F"/>
    <w:pPr>
      <w:keepNext/>
      <w:keepLines/>
      <w:bidi w:val="0"/>
      <w:spacing w:before="120" w:after="60" w:line="240" w:lineRule="auto"/>
      <w:outlineLvl w:val="1"/>
    </w:pPr>
    <w:rPr>
      <w:rFonts w:ascii="Times New Roman" w:eastAsia="SimSun" w:hAnsi="Times New Roman" w:cs="Times New Roman"/>
      <w:i/>
      <w:noProof/>
      <w:sz w:val="20"/>
      <w:szCs w:val="20"/>
    </w:rPr>
  </w:style>
  <w:style w:type="paragraph" w:styleId="5">
    <w:name w:val="heading 5"/>
    <w:basedOn w:val="a"/>
    <w:next w:val="a"/>
    <w:link w:val="5Char"/>
    <w:uiPriority w:val="9"/>
    <w:semiHidden/>
    <w:unhideWhenUsed/>
    <w:qFormat/>
    <w:rsid w:val="008D371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rsid w:val="00D4174A"/>
    <w:pPr>
      <w:framePr w:hSpace="187" w:vSpace="187" w:wrap="notBeside" w:vAnchor="text" w:hAnchor="page" w:x="6121" w:y="577"/>
      <w:pBdr>
        <w:top w:val="single" w:sz="2" w:space="4" w:color="auto"/>
      </w:pBdr>
      <w:spacing w:after="0" w:line="240" w:lineRule="auto"/>
      <w:ind w:firstLine="210"/>
      <w:jc w:val="both"/>
    </w:pPr>
    <w:rPr>
      <w:rFonts w:ascii="Times New Roman" w:eastAsia="SimSun" w:hAnsi="Times New Roman" w:cs="Times New Roman"/>
      <w:sz w:val="16"/>
      <w:szCs w:val="16"/>
    </w:rPr>
  </w:style>
  <w:style w:type="paragraph" w:styleId="a3">
    <w:name w:val="footnote text"/>
    <w:basedOn w:val="a"/>
    <w:link w:val="Char"/>
    <w:semiHidden/>
    <w:rsid w:val="00D4174A"/>
    <w:pPr>
      <w:bidi w:val="0"/>
      <w:spacing w:after="0" w:line="240" w:lineRule="auto"/>
      <w:jc w:val="center"/>
    </w:pPr>
    <w:rPr>
      <w:rFonts w:ascii="Times New Roman" w:eastAsia="SimSun" w:hAnsi="Times New Roman" w:cs="Times New Roman"/>
      <w:sz w:val="20"/>
      <w:szCs w:val="20"/>
    </w:rPr>
  </w:style>
  <w:style w:type="character" w:customStyle="1" w:styleId="Char">
    <w:name w:val="نص حاشية سفلية Char"/>
    <w:basedOn w:val="a0"/>
    <w:link w:val="a3"/>
    <w:semiHidden/>
    <w:rsid w:val="00D4174A"/>
    <w:rPr>
      <w:rFonts w:ascii="Times New Roman" w:eastAsia="SimSun" w:hAnsi="Times New Roman" w:cs="Times New Roman"/>
      <w:sz w:val="20"/>
      <w:szCs w:val="20"/>
    </w:rPr>
  </w:style>
  <w:style w:type="character" w:styleId="a4">
    <w:name w:val="footnote reference"/>
    <w:semiHidden/>
    <w:rsid w:val="00D4174A"/>
    <w:rPr>
      <w:vertAlign w:val="superscript"/>
    </w:rPr>
  </w:style>
  <w:style w:type="character" w:customStyle="1" w:styleId="2Char">
    <w:name w:val="عنوان 2 Char"/>
    <w:basedOn w:val="a0"/>
    <w:link w:val="2"/>
    <w:uiPriority w:val="9"/>
    <w:rsid w:val="006B6C9F"/>
    <w:rPr>
      <w:rFonts w:ascii="Times New Roman" w:eastAsia="SimSun" w:hAnsi="Times New Roman" w:cs="Times New Roman"/>
      <w:i/>
      <w:noProof/>
      <w:sz w:val="20"/>
      <w:szCs w:val="20"/>
    </w:rPr>
  </w:style>
  <w:style w:type="paragraph" w:styleId="a5">
    <w:name w:val="Body Text"/>
    <w:basedOn w:val="a"/>
    <w:link w:val="Char0"/>
    <w:rsid w:val="006B6C9F"/>
    <w:pPr>
      <w:bidi w:val="0"/>
      <w:spacing w:after="0" w:line="240" w:lineRule="auto"/>
      <w:ind w:firstLine="210"/>
      <w:jc w:val="both"/>
    </w:pPr>
    <w:rPr>
      <w:rFonts w:ascii="Times New Roman" w:eastAsia="SimSun" w:hAnsi="Times New Roman" w:cs="Times New Roman"/>
      <w:sz w:val="20"/>
      <w:szCs w:val="20"/>
    </w:rPr>
  </w:style>
  <w:style w:type="character" w:customStyle="1" w:styleId="Char0">
    <w:name w:val="نص أساسي Char"/>
    <w:basedOn w:val="a0"/>
    <w:link w:val="a5"/>
    <w:rsid w:val="006B6C9F"/>
    <w:rPr>
      <w:rFonts w:ascii="Times New Roman" w:eastAsia="SimSun" w:hAnsi="Times New Roman" w:cs="Times New Roman"/>
      <w:sz w:val="20"/>
      <w:szCs w:val="20"/>
    </w:rPr>
  </w:style>
  <w:style w:type="character" w:customStyle="1" w:styleId="5Char">
    <w:name w:val="عنوان 5 Char"/>
    <w:basedOn w:val="a0"/>
    <w:link w:val="5"/>
    <w:uiPriority w:val="9"/>
    <w:semiHidden/>
    <w:rsid w:val="008D371F"/>
    <w:rPr>
      <w:rFonts w:asciiTheme="majorHAnsi" w:eastAsiaTheme="majorEastAsia" w:hAnsiTheme="majorHAnsi" w:cstheme="majorBidi"/>
      <w:color w:val="243F60" w:themeColor="accent1" w:themeShade="7F"/>
    </w:rPr>
  </w:style>
  <w:style w:type="paragraph" w:styleId="a6">
    <w:name w:val="Balloon Text"/>
    <w:basedOn w:val="a"/>
    <w:link w:val="Char1"/>
    <w:uiPriority w:val="99"/>
    <w:semiHidden/>
    <w:unhideWhenUsed/>
    <w:rsid w:val="000D475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0D4758"/>
    <w:rPr>
      <w:rFonts w:ascii="Tahoma" w:hAnsi="Tahoma" w:cs="Tahoma"/>
      <w:sz w:val="16"/>
      <w:szCs w:val="16"/>
    </w:rPr>
  </w:style>
  <w:style w:type="paragraph" w:customStyle="1" w:styleId="figurecaption">
    <w:name w:val="figure caption"/>
    <w:rsid w:val="000D4758"/>
    <w:pPr>
      <w:numPr>
        <w:numId w:val="4"/>
      </w:numPr>
      <w:spacing w:before="90" w:after="210" w:line="240" w:lineRule="auto"/>
      <w:ind w:firstLine="210"/>
      <w:jc w:val="both"/>
    </w:pPr>
    <w:rPr>
      <w:rFonts w:ascii="Times New Roman" w:eastAsia="SimSun" w:hAnsi="Times New Roman" w:cs="Times New Roman"/>
      <w:sz w:val="16"/>
      <w:szCs w:val="20"/>
    </w:rPr>
  </w:style>
  <w:style w:type="paragraph" w:styleId="a7">
    <w:name w:val="List Paragraph"/>
    <w:basedOn w:val="a"/>
    <w:uiPriority w:val="34"/>
    <w:qFormat/>
    <w:rsid w:val="0076443E"/>
    <w:pPr>
      <w:ind w:left="720"/>
      <w:contextualSpacing/>
    </w:pPr>
  </w:style>
  <w:style w:type="paragraph" w:customStyle="1" w:styleId="references">
    <w:name w:val="references"/>
    <w:rsid w:val="00626151"/>
    <w:pPr>
      <w:numPr>
        <w:numId w:val="10"/>
      </w:numPr>
      <w:tabs>
        <w:tab w:val="clear" w:pos="630"/>
        <w:tab w:val="num" w:pos="360"/>
      </w:tabs>
      <w:spacing w:after="0" w:line="240" w:lineRule="auto"/>
      <w:ind w:left="360"/>
      <w:jc w:val="both"/>
    </w:pPr>
    <w:rPr>
      <w:rFonts w:ascii="Times New Roman" w:eastAsia="SimSun" w:hAnsi="Times New Roman" w:cs="Times New Roman"/>
      <w:sz w:val="18"/>
      <w:szCs w:val="18"/>
    </w:rPr>
  </w:style>
  <w:style w:type="paragraph" w:styleId="a8">
    <w:name w:val="header"/>
    <w:basedOn w:val="a"/>
    <w:link w:val="Char2"/>
    <w:uiPriority w:val="99"/>
    <w:unhideWhenUsed/>
    <w:rsid w:val="00D951D4"/>
    <w:pPr>
      <w:tabs>
        <w:tab w:val="center" w:pos="4153"/>
        <w:tab w:val="right" w:pos="8306"/>
      </w:tabs>
      <w:spacing w:after="0" w:line="240" w:lineRule="auto"/>
    </w:pPr>
  </w:style>
  <w:style w:type="character" w:customStyle="1" w:styleId="Char2">
    <w:name w:val="رأس الصفحة Char"/>
    <w:basedOn w:val="a0"/>
    <w:link w:val="a8"/>
    <w:uiPriority w:val="99"/>
    <w:rsid w:val="00D951D4"/>
  </w:style>
  <w:style w:type="paragraph" w:styleId="a9">
    <w:name w:val="footer"/>
    <w:basedOn w:val="a"/>
    <w:link w:val="Char3"/>
    <w:uiPriority w:val="99"/>
    <w:unhideWhenUsed/>
    <w:rsid w:val="00D951D4"/>
    <w:pPr>
      <w:tabs>
        <w:tab w:val="center" w:pos="4153"/>
        <w:tab w:val="right" w:pos="8306"/>
      </w:tabs>
      <w:spacing w:after="0" w:line="240" w:lineRule="auto"/>
    </w:pPr>
  </w:style>
  <w:style w:type="character" w:customStyle="1" w:styleId="Char3">
    <w:name w:val="تذييل الصفحة Char"/>
    <w:basedOn w:val="a0"/>
    <w:link w:val="a9"/>
    <w:uiPriority w:val="99"/>
    <w:rsid w:val="00D951D4"/>
  </w:style>
  <w:style w:type="paragraph" w:styleId="aa">
    <w:name w:val="endnote text"/>
    <w:basedOn w:val="a"/>
    <w:link w:val="Char4"/>
    <w:uiPriority w:val="99"/>
    <w:semiHidden/>
    <w:unhideWhenUsed/>
    <w:rsid w:val="00BC62EA"/>
    <w:pPr>
      <w:spacing w:after="0" w:line="240" w:lineRule="auto"/>
    </w:pPr>
    <w:rPr>
      <w:sz w:val="20"/>
      <w:szCs w:val="20"/>
    </w:rPr>
  </w:style>
  <w:style w:type="character" w:customStyle="1" w:styleId="Char4">
    <w:name w:val="نص تعليق ختامي Char"/>
    <w:basedOn w:val="a0"/>
    <w:link w:val="aa"/>
    <w:uiPriority w:val="99"/>
    <w:semiHidden/>
    <w:rsid w:val="00BC62EA"/>
    <w:rPr>
      <w:sz w:val="20"/>
      <w:szCs w:val="20"/>
    </w:rPr>
  </w:style>
  <w:style w:type="character" w:styleId="ab">
    <w:name w:val="endnote reference"/>
    <w:basedOn w:val="a0"/>
    <w:uiPriority w:val="99"/>
    <w:semiHidden/>
    <w:unhideWhenUsed/>
    <w:rsid w:val="00BC62EA"/>
    <w:rPr>
      <w:vertAlign w:val="superscript"/>
    </w:rPr>
  </w:style>
  <w:style w:type="paragraph" w:customStyle="1" w:styleId="82-SciencePG-date">
    <w:name w:val="82-SciencePG-date"/>
    <w:basedOn w:val="a"/>
    <w:qFormat/>
    <w:rsid w:val="002C6EF9"/>
    <w:pPr>
      <w:widowControl w:val="0"/>
      <w:bidi w:val="0"/>
      <w:adjustRightInd w:val="0"/>
      <w:snapToGrid w:val="0"/>
      <w:spacing w:before="160" w:after="0" w:line="240" w:lineRule="exact"/>
    </w:pPr>
    <w:rPr>
      <w:rFonts w:ascii="Times New Roman" w:eastAsia="Times New Roman" w:hAnsi="Times New Roman" w:cs="Times New Roman"/>
      <w:kern w:val="2"/>
      <w:sz w:val="18"/>
      <w:szCs w:val="18"/>
      <w:lang w:val="en-GB" w:eastAsia="zh-CN"/>
    </w:rPr>
  </w:style>
  <w:style w:type="character" w:customStyle="1" w:styleId="83-SciencePG-data-bold">
    <w:name w:val="83-SciencePG-data-bold"/>
    <w:basedOn w:val="a0"/>
    <w:uiPriority w:val="1"/>
    <w:rsid w:val="002C6EF9"/>
    <w:rPr>
      <w:rFonts w:ascii="Times New Roman" w:eastAsia="Times New Roman" w:hAnsi="Times New Roman"/>
      <w:b/>
      <w:sz w:val="18"/>
    </w:rPr>
  </w:style>
  <w:style w:type="character" w:styleId="Hyperlink">
    <w:name w:val="Hyperlink"/>
    <w:basedOn w:val="a0"/>
    <w:uiPriority w:val="99"/>
    <w:unhideWhenUsed/>
    <w:rsid w:val="00FA1606"/>
    <w:rPr>
      <w:color w:val="0000FF" w:themeColor="hyperlink"/>
      <w:u w:val="single"/>
    </w:rPr>
  </w:style>
  <w:style w:type="character" w:styleId="ac">
    <w:name w:val="Unresolved Mention"/>
    <w:basedOn w:val="a0"/>
    <w:uiPriority w:val="99"/>
    <w:semiHidden/>
    <w:unhideWhenUsed/>
    <w:rsid w:val="00FA1606"/>
    <w:rPr>
      <w:color w:val="605E5C"/>
      <w:shd w:val="clear" w:color="auto" w:fill="E1DFDD"/>
    </w:rPr>
  </w:style>
  <w:style w:type="character" w:customStyle="1" w:styleId="1Char">
    <w:name w:val="العنوان 1 Char"/>
    <w:basedOn w:val="a0"/>
    <w:link w:val="1"/>
    <w:uiPriority w:val="9"/>
    <w:rsid w:val="001B0FB4"/>
    <w:rPr>
      <w:rFonts w:asciiTheme="majorHAnsi" w:eastAsiaTheme="majorEastAsia" w:hAnsiTheme="majorHAnsi" w:cstheme="majorBidi"/>
      <w:color w:val="365F91" w:themeColor="accent1" w:themeShade="BF"/>
      <w:sz w:val="32"/>
      <w:szCs w:val="32"/>
    </w:rPr>
  </w:style>
  <w:style w:type="paragraph" w:styleId="ad">
    <w:name w:val="No Spacing"/>
    <w:uiPriority w:val="1"/>
    <w:qFormat/>
    <w:rsid w:val="001B0FB4"/>
    <w:pPr>
      <w:bidi/>
      <w:spacing w:after="0" w:line="240" w:lineRule="auto"/>
    </w:pPr>
  </w:style>
  <w:style w:type="character" w:styleId="ae">
    <w:name w:val="annotation reference"/>
    <w:basedOn w:val="a0"/>
    <w:uiPriority w:val="99"/>
    <w:semiHidden/>
    <w:unhideWhenUsed/>
    <w:rsid w:val="00F40825"/>
    <w:rPr>
      <w:sz w:val="16"/>
      <w:szCs w:val="16"/>
    </w:rPr>
  </w:style>
  <w:style w:type="paragraph" w:styleId="af">
    <w:name w:val="annotation text"/>
    <w:basedOn w:val="a"/>
    <w:link w:val="Char5"/>
    <w:uiPriority w:val="99"/>
    <w:semiHidden/>
    <w:unhideWhenUsed/>
    <w:rsid w:val="00F40825"/>
    <w:pPr>
      <w:spacing w:line="240" w:lineRule="auto"/>
    </w:pPr>
    <w:rPr>
      <w:sz w:val="20"/>
      <w:szCs w:val="20"/>
    </w:rPr>
  </w:style>
  <w:style w:type="character" w:customStyle="1" w:styleId="Char5">
    <w:name w:val="نص تعليق Char"/>
    <w:basedOn w:val="a0"/>
    <w:link w:val="af"/>
    <w:uiPriority w:val="99"/>
    <w:semiHidden/>
    <w:rsid w:val="00F40825"/>
    <w:rPr>
      <w:sz w:val="20"/>
      <w:szCs w:val="20"/>
    </w:rPr>
  </w:style>
  <w:style w:type="paragraph" w:styleId="af0">
    <w:name w:val="annotation subject"/>
    <w:basedOn w:val="af"/>
    <w:next w:val="af"/>
    <w:link w:val="Char6"/>
    <w:uiPriority w:val="99"/>
    <w:semiHidden/>
    <w:unhideWhenUsed/>
    <w:rsid w:val="00F40825"/>
    <w:rPr>
      <w:b/>
      <w:bCs/>
    </w:rPr>
  </w:style>
  <w:style w:type="character" w:customStyle="1" w:styleId="Char6">
    <w:name w:val="موضوع تعليق Char"/>
    <w:basedOn w:val="Char5"/>
    <w:link w:val="af0"/>
    <w:uiPriority w:val="99"/>
    <w:semiHidden/>
    <w:rsid w:val="00F40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corresponding.author@mailserver.com%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od.edu.ly/"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halcyon.com/pub/journals/21ps03-vidmar"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D68C-D1E8-429C-B131-C499A37B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3</Pages>
  <Words>1240</Words>
  <Characters>7072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ELMOBRMG</dc:creator>
  <cp:lastModifiedBy>Abdalla Abod</cp:lastModifiedBy>
  <cp:revision>32</cp:revision>
  <dcterms:created xsi:type="dcterms:W3CDTF">2023-09-21T21:02:00Z</dcterms:created>
  <dcterms:modified xsi:type="dcterms:W3CDTF">2023-10-01T20:21:00Z</dcterms:modified>
</cp:coreProperties>
</file>